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BB" w:rsidRPr="00267FAB" w:rsidRDefault="00BB36BB" w:rsidP="00BB36BB">
      <w:pPr>
        <w:rPr>
          <w:rFonts w:ascii="Times New Roman" w:hAnsi="Times New Roman" w:cs="Times New Roman"/>
          <w:b/>
        </w:rPr>
      </w:pPr>
      <w:r w:rsidRPr="00267FAB">
        <w:rPr>
          <w:rFonts w:ascii="Times New Roman" w:hAnsi="Times New Roman" w:cs="Times New Roman"/>
          <w:b/>
        </w:rPr>
        <w:t>Изучение теософии</w:t>
      </w:r>
    </w:p>
    <w:p w:rsidR="00BB36BB" w:rsidRDefault="00BB36BB" w:rsidP="00BB36BB"/>
    <w:p w:rsidR="00BB36BB" w:rsidRDefault="00BB36BB" w:rsidP="004C031F">
      <w:pPr>
        <w:spacing w:after="0"/>
        <w:rPr>
          <w:rFonts w:ascii="Times New Roman" w:hAnsi="Times New Roman" w:cs="Times New Roman"/>
          <w:lang w:val="en-US"/>
        </w:rPr>
      </w:pPr>
      <w:r w:rsidRPr="004C031F">
        <w:rPr>
          <w:rFonts w:ascii="Times New Roman" w:hAnsi="Times New Roman" w:cs="Times New Roman"/>
        </w:rPr>
        <w:t>Сокращения:</w:t>
      </w:r>
    </w:p>
    <w:p w:rsidR="00BB36BB" w:rsidRPr="004C031F" w:rsidRDefault="00BB36BB" w:rsidP="004C031F">
      <w:pPr>
        <w:spacing w:after="0"/>
        <w:rPr>
          <w:rFonts w:ascii="Times New Roman" w:hAnsi="Times New Roman" w:cs="Times New Roman"/>
        </w:rPr>
      </w:pPr>
      <w:bookmarkStart w:id="0" w:name="_GoBack"/>
      <w:bookmarkEnd w:id="0"/>
      <w:r w:rsidRPr="004C031F">
        <w:rPr>
          <w:rFonts w:ascii="Times New Roman" w:hAnsi="Times New Roman" w:cs="Times New Roman"/>
        </w:rPr>
        <w:t xml:space="preserve">BCW </w:t>
      </w:r>
      <w:r w:rsidR="004C031F">
        <w:rPr>
          <w:rFonts w:ascii="Times New Roman" w:hAnsi="Times New Roman" w:cs="Times New Roman"/>
        </w:rPr>
        <w:t>Е</w:t>
      </w:r>
      <w:r w:rsidRPr="004C031F">
        <w:rPr>
          <w:rFonts w:ascii="Times New Roman" w:hAnsi="Times New Roman" w:cs="Times New Roman"/>
        </w:rPr>
        <w:t>.</w:t>
      </w:r>
      <w:r w:rsidR="004C031F">
        <w:rPr>
          <w:rFonts w:ascii="Times New Roman" w:hAnsi="Times New Roman" w:cs="Times New Roman"/>
        </w:rPr>
        <w:t>П</w:t>
      </w:r>
      <w:r w:rsidRPr="004C031F">
        <w:rPr>
          <w:rFonts w:ascii="Times New Roman" w:hAnsi="Times New Roman" w:cs="Times New Roman"/>
        </w:rPr>
        <w:t>. Блаватская: Собрание сочинений, TPH, 1950-91</w:t>
      </w:r>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Диалоги Дж. Де </w:t>
      </w:r>
      <w:proofErr w:type="spellStart"/>
      <w:r w:rsidRPr="004C031F">
        <w:rPr>
          <w:rFonts w:ascii="Times New Roman" w:hAnsi="Times New Roman" w:cs="Times New Roman"/>
        </w:rPr>
        <w:t>Пурукера</w:t>
      </w:r>
      <w:proofErr w:type="spellEnd"/>
      <w:r w:rsidRPr="004C031F">
        <w:rPr>
          <w:rFonts w:ascii="Times New Roman" w:hAnsi="Times New Roman" w:cs="Times New Roman"/>
        </w:rPr>
        <w:t>, TUP, 1948 г.</w:t>
      </w:r>
    </w:p>
    <w:p w:rsidR="00BB36BB" w:rsidRPr="004C031F" w:rsidRDefault="00BB36BB" w:rsidP="004C031F">
      <w:pPr>
        <w:spacing w:after="0"/>
        <w:rPr>
          <w:rFonts w:ascii="Times New Roman" w:hAnsi="Times New Roman" w:cs="Times New Roman"/>
          <w:lang w:val="en-US"/>
        </w:rPr>
      </w:pPr>
      <w:r w:rsidRPr="004C031F">
        <w:rPr>
          <w:rFonts w:ascii="Times New Roman" w:hAnsi="Times New Roman" w:cs="Times New Roman"/>
          <w:lang w:val="en-US"/>
        </w:rPr>
        <w:t xml:space="preserve">Echoes </w:t>
      </w:r>
      <w:proofErr w:type="spellStart"/>
      <w:r w:rsidRPr="004C031F">
        <w:rPr>
          <w:rFonts w:ascii="Times New Roman" w:hAnsi="Times New Roman" w:cs="Times New Roman"/>
          <w:lang w:val="en-US"/>
        </w:rPr>
        <w:t>Echoes</w:t>
      </w:r>
      <w:proofErr w:type="spellEnd"/>
      <w:r w:rsidRPr="004C031F">
        <w:rPr>
          <w:rFonts w:ascii="Times New Roman" w:hAnsi="Times New Roman" w:cs="Times New Roman"/>
          <w:lang w:val="en-US"/>
        </w:rPr>
        <w:t xml:space="preserve"> of the Orient, W.Q. </w:t>
      </w:r>
      <w:proofErr w:type="spellStart"/>
      <w:r w:rsidR="004C031F">
        <w:rPr>
          <w:rFonts w:ascii="Times New Roman" w:hAnsi="Times New Roman" w:cs="Times New Roman"/>
        </w:rPr>
        <w:t>Джадж</w:t>
      </w:r>
      <w:proofErr w:type="spellEnd"/>
      <w:r w:rsidRPr="004C031F">
        <w:rPr>
          <w:rFonts w:ascii="Times New Roman" w:hAnsi="Times New Roman" w:cs="Times New Roman"/>
          <w:lang w:val="en-US"/>
        </w:rPr>
        <w:t xml:space="preserve">, </w:t>
      </w:r>
      <w:r w:rsidRPr="004C031F">
        <w:rPr>
          <w:rFonts w:ascii="Times New Roman" w:hAnsi="Times New Roman" w:cs="Times New Roman"/>
        </w:rPr>
        <w:t>ТУП</w:t>
      </w:r>
      <w:r w:rsidRPr="004C031F">
        <w:rPr>
          <w:rFonts w:ascii="Times New Roman" w:hAnsi="Times New Roman" w:cs="Times New Roman"/>
          <w:lang w:val="en-US"/>
        </w:rPr>
        <w:t xml:space="preserve">, 2 </w:t>
      </w:r>
      <w:proofErr w:type="spellStart"/>
      <w:proofErr w:type="gramStart"/>
      <w:r w:rsidRPr="004C031F">
        <w:rPr>
          <w:rFonts w:ascii="Times New Roman" w:hAnsi="Times New Roman" w:cs="Times New Roman"/>
        </w:rPr>
        <w:t>изд</w:t>
      </w:r>
      <w:proofErr w:type="spellEnd"/>
      <w:r w:rsidRPr="004C031F">
        <w:rPr>
          <w:rFonts w:ascii="Times New Roman" w:hAnsi="Times New Roman" w:cs="Times New Roman"/>
          <w:lang w:val="en-US"/>
        </w:rPr>
        <w:t>.,</w:t>
      </w:r>
      <w:proofErr w:type="gramEnd"/>
      <w:r w:rsidRPr="004C031F">
        <w:rPr>
          <w:rFonts w:ascii="Times New Roman" w:hAnsi="Times New Roman" w:cs="Times New Roman"/>
          <w:lang w:val="en-US"/>
        </w:rPr>
        <w:t xml:space="preserve"> 2009-10</w:t>
      </w:r>
    </w:p>
    <w:p w:rsidR="00BB36BB" w:rsidRPr="004C031F" w:rsidRDefault="00BB36BB" w:rsidP="004C031F">
      <w:pPr>
        <w:spacing w:after="0"/>
        <w:rPr>
          <w:rFonts w:ascii="Times New Roman" w:hAnsi="Times New Roman" w:cs="Times New Roman"/>
          <w:lang w:val="en-US"/>
        </w:rPr>
      </w:pPr>
      <w:proofErr w:type="gramStart"/>
      <w:r w:rsidRPr="004C031F">
        <w:rPr>
          <w:rFonts w:ascii="Times New Roman" w:hAnsi="Times New Roman" w:cs="Times New Roman"/>
          <w:lang w:val="en-US"/>
        </w:rPr>
        <w:t xml:space="preserve">EST Esoteric Teachings, G. de </w:t>
      </w:r>
      <w:proofErr w:type="spellStart"/>
      <w:r w:rsidRPr="004C031F">
        <w:rPr>
          <w:rFonts w:ascii="Times New Roman" w:hAnsi="Times New Roman" w:cs="Times New Roman"/>
          <w:lang w:val="en-US"/>
        </w:rPr>
        <w:t>Purucker</w:t>
      </w:r>
      <w:proofErr w:type="spellEnd"/>
      <w:r w:rsidRPr="004C031F">
        <w:rPr>
          <w:rFonts w:ascii="Times New Roman" w:hAnsi="Times New Roman" w:cs="Times New Roman"/>
          <w:lang w:val="en-US"/>
        </w:rPr>
        <w:t>, PLP, 1987.</w:t>
      </w:r>
      <w:proofErr w:type="gramEnd"/>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Основы эзотерической философии FEP, G. </w:t>
      </w:r>
      <w:proofErr w:type="spellStart"/>
      <w:r w:rsidRPr="004C031F">
        <w:rPr>
          <w:rFonts w:ascii="Times New Roman" w:hAnsi="Times New Roman" w:cs="Times New Roman"/>
        </w:rPr>
        <w:t>de</w:t>
      </w:r>
      <w:proofErr w:type="spellEnd"/>
      <w:r w:rsidRPr="004C031F">
        <w:rPr>
          <w:rFonts w:ascii="Times New Roman" w:hAnsi="Times New Roman" w:cs="Times New Roman"/>
        </w:rPr>
        <w:t xml:space="preserve"> </w:t>
      </w:r>
      <w:proofErr w:type="spellStart"/>
      <w:r w:rsidRPr="004C031F">
        <w:rPr>
          <w:rFonts w:ascii="Times New Roman" w:hAnsi="Times New Roman" w:cs="Times New Roman"/>
        </w:rPr>
        <w:t>Purucker</w:t>
      </w:r>
      <w:proofErr w:type="spellEnd"/>
      <w:r w:rsidRPr="004C031F">
        <w:rPr>
          <w:rFonts w:ascii="Times New Roman" w:hAnsi="Times New Roman" w:cs="Times New Roman"/>
        </w:rPr>
        <w:t>, TUP, 2-е изд., 1979</w:t>
      </w:r>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FSO Источник оккультизма, G. </w:t>
      </w:r>
      <w:proofErr w:type="spellStart"/>
      <w:r w:rsidRPr="004C031F">
        <w:rPr>
          <w:rFonts w:ascii="Times New Roman" w:hAnsi="Times New Roman" w:cs="Times New Roman"/>
        </w:rPr>
        <w:t>de</w:t>
      </w:r>
      <w:proofErr w:type="spellEnd"/>
      <w:r w:rsidRPr="004C031F">
        <w:rPr>
          <w:rFonts w:ascii="Times New Roman" w:hAnsi="Times New Roman" w:cs="Times New Roman"/>
        </w:rPr>
        <w:t xml:space="preserve"> </w:t>
      </w:r>
      <w:proofErr w:type="spellStart"/>
      <w:r w:rsidRPr="004C031F">
        <w:rPr>
          <w:rFonts w:ascii="Times New Roman" w:hAnsi="Times New Roman" w:cs="Times New Roman"/>
        </w:rPr>
        <w:t>Purucker</w:t>
      </w:r>
      <w:proofErr w:type="spellEnd"/>
      <w:r w:rsidRPr="004C031F">
        <w:rPr>
          <w:rFonts w:ascii="Times New Roman" w:hAnsi="Times New Roman" w:cs="Times New Roman"/>
        </w:rPr>
        <w:t>, TUP, 1974</w:t>
      </w:r>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Приглашение ISD к </w:t>
      </w:r>
      <w:proofErr w:type="spellStart"/>
      <w:r w:rsidRPr="004C031F">
        <w:rPr>
          <w:rFonts w:ascii="Times New Roman" w:hAnsi="Times New Roman" w:cs="Times New Roman"/>
        </w:rPr>
        <w:t>The</w:t>
      </w:r>
      <w:proofErr w:type="spellEnd"/>
      <w:r w:rsidRPr="004C031F">
        <w:rPr>
          <w:rFonts w:ascii="Times New Roman" w:hAnsi="Times New Roman" w:cs="Times New Roman"/>
        </w:rPr>
        <w:t xml:space="preserve"> </w:t>
      </w:r>
      <w:proofErr w:type="spellStart"/>
      <w:r w:rsidRPr="004C031F">
        <w:rPr>
          <w:rFonts w:ascii="Times New Roman" w:hAnsi="Times New Roman" w:cs="Times New Roman"/>
        </w:rPr>
        <w:t>Secret</w:t>
      </w:r>
      <w:proofErr w:type="spellEnd"/>
      <w:r w:rsidRPr="004C031F">
        <w:rPr>
          <w:rFonts w:ascii="Times New Roman" w:hAnsi="Times New Roman" w:cs="Times New Roman"/>
        </w:rPr>
        <w:t xml:space="preserve"> </w:t>
      </w:r>
      <w:proofErr w:type="spellStart"/>
      <w:r w:rsidRPr="004C031F">
        <w:rPr>
          <w:rFonts w:ascii="Times New Roman" w:hAnsi="Times New Roman" w:cs="Times New Roman"/>
        </w:rPr>
        <w:t>Doctrine</w:t>
      </w:r>
      <w:proofErr w:type="spellEnd"/>
      <w:r w:rsidRPr="004C031F">
        <w:rPr>
          <w:rFonts w:ascii="Times New Roman" w:hAnsi="Times New Roman" w:cs="Times New Roman"/>
        </w:rPr>
        <w:t xml:space="preserve">, </w:t>
      </w:r>
      <w:r w:rsidR="0030370E">
        <w:rPr>
          <w:rFonts w:ascii="Times New Roman" w:hAnsi="Times New Roman" w:cs="Times New Roman"/>
        </w:rPr>
        <w:t>Е</w:t>
      </w:r>
      <w:r w:rsidRPr="004C031F">
        <w:rPr>
          <w:rFonts w:ascii="Times New Roman" w:hAnsi="Times New Roman" w:cs="Times New Roman"/>
        </w:rPr>
        <w:t>.</w:t>
      </w:r>
      <w:r w:rsidR="0030370E">
        <w:rPr>
          <w:rFonts w:ascii="Times New Roman" w:hAnsi="Times New Roman" w:cs="Times New Roman"/>
        </w:rPr>
        <w:t>П</w:t>
      </w:r>
      <w:r w:rsidRPr="004C031F">
        <w:rPr>
          <w:rFonts w:ascii="Times New Roman" w:hAnsi="Times New Roman" w:cs="Times New Roman"/>
        </w:rPr>
        <w:t>. Блаватская, ТУП, 1988 г.</w:t>
      </w:r>
    </w:p>
    <w:p w:rsidR="00BB36BB" w:rsidRPr="004C031F" w:rsidRDefault="00BB36BB" w:rsidP="004C031F">
      <w:pPr>
        <w:spacing w:after="0"/>
        <w:rPr>
          <w:rFonts w:ascii="Times New Roman" w:hAnsi="Times New Roman" w:cs="Times New Roman"/>
          <w:lang w:val="en-US"/>
        </w:rPr>
      </w:pPr>
      <w:r w:rsidRPr="004C031F">
        <w:rPr>
          <w:rFonts w:ascii="Times New Roman" w:hAnsi="Times New Roman" w:cs="Times New Roman"/>
          <w:lang w:val="en-US"/>
        </w:rPr>
        <w:t xml:space="preserve">Key </w:t>
      </w:r>
      <w:proofErr w:type="gramStart"/>
      <w:r w:rsidRPr="004C031F">
        <w:rPr>
          <w:rFonts w:ascii="Times New Roman" w:hAnsi="Times New Roman" w:cs="Times New Roman"/>
          <w:lang w:val="en-US"/>
        </w:rPr>
        <w:t>The</w:t>
      </w:r>
      <w:proofErr w:type="gramEnd"/>
      <w:r w:rsidRPr="004C031F">
        <w:rPr>
          <w:rFonts w:ascii="Times New Roman" w:hAnsi="Times New Roman" w:cs="Times New Roman"/>
          <w:lang w:val="en-US"/>
        </w:rPr>
        <w:t xml:space="preserve"> Key to Theosophy, </w:t>
      </w:r>
      <w:r w:rsidR="0030370E">
        <w:rPr>
          <w:rFonts w:ascii="Times New Roman" w:hAnsi="Times New Roman" w:cs="Times New Roman"/>
        </w:rPr>
        <w:t>Е</w:t>
      </w:r>
      <w:r w:rsidRPr="004C031F">
        <w:rPr>
          <w:rFonts w:ascii="Times New Roman" w:hAnsi="Times New Roman" w:cs="Times New Roman"/>
          <w:lang w:val="en-US"/>
        </w:rPr>
        <w:t>.</w:t>
      </w:r>
      <w:r w:rsidR="0030370E">
        <w:rPr>
          <w:rFonts w:ascii="Times New Roman" w:hAnsi="Times New Roman" w:cs="Times New Roman"/>
        </w:rPr>
        <w:t>П</w:t>
      </w:r>
      <w:r w:rsidRPr="004C031F">
        <w:rPr>
          <w:rFonts w:ascii="Times New Roman" w:hAnsi="Times New Roman" w:cs="Times New Roman"/>
          <w:lang w:val="en-US"/>
        </w:rPr>
        <w:t xml:space="preserve">. </w:t>
      </w:r>
      <w:r w:rsidRPr="004C031F">
        <w:rPr>
          <w:rFonts w:ascii="Times New Roman" w:hAnsi="Times New Roman" w:cs="Times New Roman"/>
        </w:rPr>
        <w:t>Блаватская</w:t>
      </w:r>
      <w:r w:rsidRPr="004C031F">
        <w:rPr>
          <w:rFonts w:ascii="Times New Roman" w:hAnsi="Times New Roman" w:cs="Times New Roman"/>
          <w:lang w:val="en-US"/>
        </w:rPr>
        <w:t xml:space="preserve">, </w:t>
      </w:r>
      <w:r w:rsidRPr="004C031F">
        <w:rPr>
          <w:rFonts w:ascii="Times New Roman" w:hAnsi="Times New Roman" w:cs="Times New Roman"/>
        </w:rPr>
        <w:t>ТУП</w:t>
      </w:r>
      <w:r w:rsidRPr="004C031F">
        <w:rPr>
          <w:rFonts w:ascii="Times New Roman" w:hAnsi="Times New Roman" w:cs="Times New Roman"/>
          <w:lang w:val="en-US"/>
        </w:rPr>
        <w:t>, 1972 (1889)</w:t>
      </w:r>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М.Л. Письма </w:t>
      </w:r>
      <w:proofErr w:type="spellStart"/>
      <w:r w:rsidRPr="004C031F">
        <w:rPr>
          <w:rFonts w:ascii="Times New Roman" w:hAnsi="Times New Roman" w:cs="Times New Roman"/>
        </w:rPr>
        <w:t>махатм</w:t>
      </w:r>
      <w:proofErr w:type="spellEnd"/>
      <w:r w:rsidRPr="004C031F">
        <w:rPr>
          <w:rFonts w:ascii="Times New Roman" w:hAnsi="Times New Roman" w:cs="Times New Roman"/>
        </w:rPr>
        <w:t xml:space="preserve"> А.П. </w:t>
      </w:r>
      <w:proofErr w:type="spellStart"/>
      <w:r w:rsidRPr="004C031F">
        <w:rPr>
          <w:rFonts w:ascii="Times New Roman" w:hAnsi="Times New Roman" w:cs="Times New Roman"/>
        </w:rPr>
        <w:t>Синнетту</w:t>
      </w:r>
      <w:proofErr w:type="spellEnd"/>
      <w:r w:rsidRPr="004C031F">
        <w:rPr>
          <w:rFonts w:ascii="Times New Roman" w:hAnsi="Times New Roman" w:cs="Times New Roman"/>
        </w:rPr>
        <w:t xml:space="preserve">, А. </w:t>
      </w:r>
      <w:proofErr w:type="spellStart"/>
      <w:r w:rsidRPr="004C031F">
        <w:rPr>
          <w:rFonts w:ascii="Times New Roman" w:hAnsi="Times New Roman" w:cs="Times New Roman"/>
        </w:rPr>
        <w:t>Тревору</w:t>
      </w:r>
      <w:proofErr w:type="spellEnd"/>
      <w:r w:rsidRPr="004C031F">
        <w:rPr>
          <w:rFonts w:ascii="Times New Roman" w:hAnsi="Times New Roman" w:cs="Times New Roman"/>
        </w:rPr>
        <w:t xml:space="preserve"> </w:t>
      </w:r>
      <w:proofErr w:type="spellStart"/>
      <w:r w:rsidRPr="004C031F">
        <w:rPr>
          <w:rFonts w:ascii="Times New Roman" w:hAnsi="Times New Roman" w:cs="Times New Roman"/>
        </w:rPr>
        <w:t>Баркеру</w:t>
      </w:r>
      <w:proofErr w:type="spellEnd"/>
      <w:r w:rsidRPr="004C031F">
        <w:rPr>
          <w:rFonts w:ascii="Times New Roman" w:hAnsi="Times New Roman" w:cs="Times New Roman"/>
        </w:rPr>
        <w:t xml:space="preserve"> (сост.), TUP, 2-е изд., 1926 г.</w:t>
      </w:r>
    </w:p>
    <w:p w:rsidR="00BB36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Исследования СОП по оккультной философии, Г. де </w:t>
      </w:r>
      <w:proofErr w:type="spellStart"/>
      <w:r w:rsidRPr="004C031F">
        <w:rPr>
          <w:rFonts w:ascii="Times New Roman" w:hAnsi="Times New Roman" w:cs="Times New Roman"/>
        </w:rPr>
        <w:t>Пурукер</w:t>
      </w:r>
      <w:proofErr w:type="spellEnd"/>
      <w:r w:rsidRPr="004C031F">
        <w:rPr>
          <w:rFonts w:ascii="Times New Roman" w:hAnsi="Times New Roman" w:cs="Times New Roman"/>
        </w:rPr>
        <w:t>, TUP, 1945</w:t>
      </w:r>
    </w:p>
    <w:p w:rsidR="007D15BB" w:rsidRPr="004C031F" w:rsidRDefault="00BB36BB" w:rsidP="004C031F">
      <w:pPr>
        <w:spacing w:after="0"/>
        <w:rPr>
          <w:rFonts w:ascii="Times New Roman" w:hAnsi="Times New Roman" w:cs="Times New Roman"/>
        </w:rPr>
      </w:pPr>
      <w:r w:rsidRPr="004C031F">
        <w:rPr>
          <w:rFonts w:ascii="Times New Roman" w:hAnsi="Times New Roman" w:cs="Times New Roman"/>
        </w:rPr>
        <w:t xml:space="preserve">Теософия TPM: Путь мистика, Кэтрин </w:t>
      </w:r>
      <w:proofErr w:type="spellStart"/>
      <w:r w:rsidRPr="004C031F">
        <w:rPr>
          <w:rFonts w:ascii="Times New Roman" w:hAnsi="Times New Roman" w:cs="Times New Roman"/>
        </w:rPr>
        <w:t>Тингли</w:t>
      </w:r>
      <w:proofErr w:type="spellEnd"/>
      <w:r w:rsidRPr="004C031F">
        <w:rPr>
          <w:rFonts w:ascii="Times New Roman" w:hAnsi="Times New Roman" w:cs="Times New Roman"/>
        </w:rPr>
        <w:t>, TUP, 3-е изд., 1977</w:t>
      </w:r>
    </w:p>
    <w:p w:rsidR="009927BB" w:rsidRDefault="009927BB" w:rsidP="00BB36BB"/>
    <w:p w:rsidR="009927BB" w:rsidRPr="002A34A4" w:rsidRDefault="009927BB" w:rsidP="002A34A4">
      <w:pPr>
        <w:jc w:val="both"/>
        <w:rPr>
          <w:rFonts w:ascii="Times New Roman" w:hAnsi="Times New Roman" w:cs="Times New Roman"/>
        </w:rPr>
      </w:pPr>
      <w:r w:rsidRPr="002A34A4">
        <w:rPr>
          <w:rFonts w:ascii="Times New Roman" w:hAnsi="Times New Roman" w:cs="Times New Roman"/>
        </w:rPr>
        <w:t xml:space="preserve">«[Теософские] доктрины, если их серьезно изучать, вызывают, стимулируя мыслительные способности и пробуждая внутреннее в животном человеке, каждую доселе дремлющую силу добра в нас, а также восприятие истинного и реального, в отличие </w:t>
      </w:r>
      <w:proofErr w:type="gramStart"/>
      <w:r w:rsidRPr="002A34A4">
        <w:rPr>
          <w:rFonts w:ascii="Times New Roman" w:hAnsi="Times New Roman" w:cs="Times New Roman"/>
        </w:rPr>
        <w:t>от</w:t>
      </w:r>
      <w:proofErr w:type="gramEnd"/>
      <w:r w:rsidRPr="002A34A4">
        <w:rPr>
          <w:rFonts w:ascii="Times New Roman" w:hAnsi="Times New Roman" w:cs="Times New Roman"/>
        </w:rPr>
        <w:t xml:space="preserve"> ложно</w:t>
      </w:r>
      <w:r w:rsidR="002A34A4" w:rsidRPr="002A34A4">
        <w:rPr>
          <w:rFonts w:ascii="Times New Roman" w:hAnsi="Times New Roman" w:cs="Times New Roman"/>
        </w:rPr>
        <w:t>го</w:t>
      </w:r>
      <w:r w:rsidRPr="002A34A4">
        <w:rPr>
          <w:rFonts w:ascii="Times New Roman" w:hAnsi="Times New Roman" w:cs="Times New Roman"/>
        </w:rPr>
        <w:t xml:space="preserve"> и нереально</w:t>
      </w:r>
      <w:r w:rsidR="002A34A4" w:rsidRPr="002A34A4">
        <w:rPr>
          <w:rFonts w:ascii="Times New Roman" w:hAnsi="Times New Roman" w:cs="Times New Roman"/>
        </w:rPr>
        <w:t>го</w:t>
      </w:r>
      <w:r w:rsidRPr="002A34A4">
        <w:rPr>
          <w:rFonts w:ascii="Times New Roman" w:hAnsi="Times New Roman" w:cs="Times New Roman"/>
        </w:rPr>
        <w:t>»</w:t>
      </w:r>
      <w:r w:rsidR="002A34A4" w:rsidRPr="002A34A4">
        <w:rPr>
          <w:rFonts w:ascii="Times New Roman" w:hAnsi="Times New Roman" w:cs="Times New Roman"/>
        </w:rPr>
        <w:t xml:space="preserve"> </w:t>
      </w:r>
      <w:r w:rsidRPr="002A34A4">
        <w:rPr>
          <w:rFonts w:ascii="Times New Roman" w:hAnsi="Times New Roman" w:cs="Times New Roman"/>
        </w:rPr>
        <w:t>(BCW 10: 165).</w:t>
      </w:r>
    </w:p>
    <w:p w:rsidR="009927BB" w:rsidRPr="002A34A4" w:rsidRDefault="009927BB" w:rsidP="002A34A4">
      <w:pPr>
        <w:jc w:val="both"/>
        <w:rPr>
          <w:rFonts w:ascii="Times New Roman" w:hAnsi="Times New Roman" w:cs="Times New Roman"/>
        </w:rPr>
      </w:pPr>
      <w:r w:rsidRPr="002A34A4">
        <w:rPr>
          <w:rFonts w:ascii="Times New Roman" w:hAnsi="Times New Roman" w:cs="Times New Roman"/>
        </w:rPr>
        <w:t xml:space="preserve">«Дорога все время вьется в гору», освещенная сознанием того, что поступает правильно. Мы можем использовать два метода: один - сочетание учебы и преданности; другой - преданности. Но последнее не легче первого. Он намного длиннее и длится гораздо больше жизней, чем другой. ...  </w:t>
      </w:r>
      <w:r w:rsidR="00C31382">
        <w:rPr>
          <w:rFonts w:ascii="Times New Roman" w:hAnsi="Times New Roman" w:cs="Times New Roman"/>
        </w:rPr>
        <w:t>С</w:t>
      </w:r>
      <w:r w:rsidRPr="002A34A4">
        <w:rPr>
          <w:rFonts w:ascii="Times New Roman" w:hAnsi="Times New Roman" w:cs="Times New Roman"/>
        </w:rPr>
        <w:t xml:space="preserve">очетающих учебу с преданностью, не так часто угнетают, потому что у них есть хоть какое-то хорошее понимание и философия, </w:t>
      </w:r>
      <w:proofErr w:type="gramStart"/>
      <w:r w:rsidRPr="002A34A4">
        <w:rPr>
          <w:rFonts w:ascii="Times New Roman" w:hAnsi="Times New Roman" w:cs="Times New Roman"/>
        </w:rPr>
        <w:t>которыми</w:t>
      </w:r>
      <w:proofErr w:type="gramEnd"/>
      <w:r w:rsidRPr="002A34A4">
        <w:rPr>
          <w:rFonts w:ascii="Times New Roman" w:hAnsi="Times New Roman" w:cs="Times New Roman"/>
        </w:rPr>
        <w:t xml:space="preserve"> они руководствуются. ... Добродетель нужна, но также </w:t>
      </w:r>
      <w:proofErr w:type="gramStart"/>
      <w:r w:rsidRPr="002A34A4">
        <w:rPr>
          <w:rFonts w:ascii="Times New Roman" w:hAnsi="Times New Roman" w:cs="Times New Roman"/>
        </w:rPr>
        <w:t>нужны</w:t>
      </w:r>
      <w:proofErr w:type="gramEnd"/>
      <w:r w:rsidRPr="002A34A4">
        <w:rPr>
          <w:rFonts w:ascii="Times New Roman" w:hAnsi="Times New Roman" w:cs="Times New Roman"/>
        </w:rPr>
        <w:t xml:space="preserve"> добродетель, разумная философия и мудрость. ... Мы все можем быть очень добродетельными и в то же время совершенно неразумными. [Теософское] Общество нуждается в мудрости и добродетели от своих членов»</w:t>
      </w:r>
      <w:r w:rsidR="007546AC">
        <w:rPr>
          <w:rFonts w:ascii="Times New Roman" w:hAnsi="Times New Roman" w:cs="Times New Roman"/>
        </w:rPr>
        <w:t xml:space="preserve"> </w:t>
      </w:r>
      <w:r w:rsidRPr="002A34A4">
        <w:rPr>
          <w:rFonts w:ascii="Times New Roman" w:hAnsi="Times New Roman" w:cs="Times New Roman"/>
        </w:rPr>
        <w:t>(</w:t>
      </w:r>
      <w:r w:rsidR="005F3CE3">
        <w:rPr>
          <w:rFonts w:ascii="Times New Roman" w:hAnsi="Times New Roman" w:cs="Times New Roman"/>
          <w:lang w:val="en-US"/>
        </w:rPr>
        <w:t>Echoes</w:t>
      </w:r>
      <w:r w:rsidRPr="002A34A4">
        <w:rPr>
          <w:rFonts w:ascii="Times New Roman" w:hAnsi="Times New Roman" w:cs="Times New Roman"/>
        </w:rPr>
        <w:t xml:space="preserve"> 3: 379-80)</w:t>
      </w:r>
      <w:r w:rsidR="007546AC">
        <w:rPr>
          <w:rFonts w:ascii="Times New Roman" w:hAnsi="Times New Roman" w:cs="Times New Roman"/>
        </w:rPr>
        <w:t>.</w:t>
      </w:r>
    </w:p>
    <w:p w:rsidR="009927BB" w:rsidRPr="002A34A4" w:rsidRDefault="009927BB" w:rsidP="002A34A4">
      <w:pPr>
        <w:jc w:val="both"/>
        <w:rPr>
          <w:rFonts w:ascii="Times New Roman" w:hAnsi="Times New Roman" w:cs="Times New Roman"/>
        </w:rPr>
      </w:pPr>
      <w:r w:rsidRPr="002A34A4">
        <w:rPr>
          <w:rFonts w:ascii="Times New Roman" w:hAnsi="Times New Roman" w:cs="Times New Roman"/>
        </w:rPr>
        <w:t>«Многочисленное изучение приведет к книжному знанию, но, если бодрствующий человек не следует в меру своих возможностей этическим принципам, он потеряет большую часть своей работы со смертью. ... Следует придерживаться среднего курса; уделяя внимание правильной философии, чтобы информировать мозг и разум, а также изучая и полностью практикуя этику и все добродетели»</w:t>
      </w:r>
      <w:r w:rsidR="007546AC">
        <w:rPr>
          <w:rFonts w:ascii="Times New Roman" w:hAnsi="Times New Roman" w:cs="Times New Roman"/>
        </w:rPr>
        <w:t xml:space="preserve"> </w:t>
      </w:r>
      <w:r w:rsidRPr="002A34A4">
        <w:rPr>
          <w:rFonts w:ascii="Times New Roman" w:hAnsi="Times New Roman" w:cs="Times New Roman"/>
        </w:rPr>
        <w:t>(</w:t>
      </w:r>
      <w:r w:rsidR="005F3CE3">
        <w:rPr>
          <w:rFonts w:ascii="Times New Roman" w:hAnsi="Times New Roman" w:cs="Times New Roman"/>
          <w:lang w:val="en-US"/>
        </w:rPr>
        <w:t>Echoes</w:t>
      </w:r>
      <w:r w:rsidR="005F3CE3" w:rsidRPr="002A34A4">
        <w:rPr>
          <w:rFonts w:ascii="Times New Roman" w:hAnsi="Times New Roman" w:cs="Times New Roman"/>
        </w:rPr>
        <w:t xml:space="preserve"> </w:t>
      </w:r>
      <w:r w:rsidRPr="002A34A4">
        <w:rPr>
          <w:rFonts w:ascii="Times New Roman" w:hAnsi="Times New Roman" w:cs="Times New Roman"/>
        </w:rPr>
        <w:t>3: 448)</w:t>
      </w:r>
      <w:r w:rsidR="007546AC">
        <w:rPr>
          <w:rFonts w:ascii="Times New Roman" w:hAnsi="Times New Roman" w:cs="Times New Roman"/>
        </w:rPr>
        <w:t>.</w:t>
      </w:r>
    </w:p>
    <w:p w:rsidR="009927BB" w:rsidRPr="002A34A4" w:rsidRDefault="009927BB" w:rsidP="002A34A4">
      <w:pPr>
        <w:jc w:val="both"/>
        <w:rPr>
          <w:rFonts w:ascii="Times New Roman" w:hAnsi="Times New Roman" w:cs="Times New Roman"/>
        </w:rPr>
      </w:pPr>
      <w:r w:rsidRPr="002A34A4">
        <w:rPr>
          <w:rFonts w:ascii="Times New Roman" w:hAnsi="Times New Roman" w:cs="Times New Roman"/>
        </w:rPr>
        <w:t>«Если изучающий примет основные истины теософии и будет стремиться жить в соответствии с ними, каждая страница и каждая строчка</w:t>
      </w:r>
      <w:r w:rsidR="008F4FC8">
        <w:rPr>
          <w:rFonts w:ascii="Times New Roman" w:hAnsi="Times New Roman" w:cs="Times New Roman"/>
        </w:rPr>
        <w:t xml:space="preserve"> </w:t>
      </w:r>
      <w:r w:rsidRPr="002A34A4">
        <w:rPr>
          <w:rFonts w:ascii="Times New Roman" w:hAnsi="Times New Roman" w:cs="Times New Roman"/>
        </w:rPr>
        <w:t>«</w:t>
      </w:r>
      <w:r w:rsidR="008F4FC8">
        <w:rPr>
          <w:rFonts w:ascii="Times New Roman" w:hAnsi="Times New Roman" w:cs="Times New Roman"/>
        </w:rPr>
        <w:t>Тайной доктрины</w:t>
      </w:r>
      <w:r w:rsidRPr="002A34A4">
        <w:rPr>
          <w:rFonts w:ascii="Times New Roman" w:hAnsi="Times New Roman" w:cs="Times New Roman"/>
        </w:rPr>
        <w:t>»</w:t>
      </w:r>
      <w:r w:rsidR="008F4FC8">
        <w:rPr>
          <w:rFonts w:ascii="Times New Roman" w:hAnsi="Times New Roman" w:cs="Times New Roman"/>
        </w:rPr>
        <w:t xml:space="preserve"> </w:t>
      </w:r>
      <w:r w:rsidRPr="002A34A4">
        <w:rPr>
          <w:rFonts w:ascii="Times New Roman" w:hAnsi="Times New Roman" w:cs="Times New Roman"/>
        </w:rPr>
        <w:t>будет иметь для него свое послание. Но простое изучение книги мало что даст; требуется и требуется нечто большее: полное понимание учений возможно только в том случае, если жизнь соответствует этим учениям. Истинное учение секретно, скрыто; не учителем, а по самой природе самого обучения, и чтобы получить его, ученик должен войти через единственную дверь, которая ведет к нему, - жить жизнью»</w:t>
      </w:r>
      <w:r w:rsidR="007546AC">
        <w:rPr>
          <w:rFonts w:ascii="Times New Roman" w:hAnsi="Times New Roman" w:cs="Times New Roman"/>
        </w:rPr>
        <w:t xml:space="preserve"> </w:t>
      </w:r>
      <w:r w:rsidRPr="002A34A4">
        <w:rPr>
          <w:rFonts w:ascii="Times New Roman" w:hAnsi="Times New Roman" w:cs="Times New Roman"/>
        </w:rPr>
        <w:t>(TPM 41-2).</w:t>
      </w:r>
    </w:p>
    <w:p w:rsidR="009927BB" w:rsidRPr="002A34A4" w:rsidRDefault="009927BB" w:rsidP="002A34A4">
      <w:pPr>
        <w:jc w:val="both"/>
        <w:rPr>
          <w:rFonts w:ascii="Times New Roman" w:hAnsi="Times New Roman" w:cs="Times New Roman"/>
        </w:rPr>
      </w:pPr>
      <w:r w:rsidRPr="002A34A4">
        <w:rPr>
          <w:rFonts w:ascii="Times New Roman" w:hAnsi="Times New Roman" w:cs="Times New Roman"/>
        </w:rPr>
        <w:t xml:space="preserve">«Утрата души обычно вначале вызвана утратой идеалов; </w:t>
      </w:r>
      <w:proofErr w:type="gramStart"/>
      <w:r w:rsidRPr="002A34A4">
        <w:rPr>
          <w:rFonts w:ascii="Times New Roman" w:hAnsi="Times New Roman" w:cs="Times New Roman"/>
        </w:rPr>
        <w:t>и по той же причине я всегда высоко одобрял изучение космической структуры и, следовательно, планетных цепей, кругов и рас, и подобных фундаментальных учений, поскольку они поднимают разум над материей, вызывают чувство общего единства или всеобщего братство, и поэтому считается, что они обладают огромной и мощной этической или моральной ценностью, что, в свою очередь, оказывает на нас влияние»</w:t>
      </w:r>
      <w:r w:rsidR="007546AC">
        <w:rPr>
          <w:rFonts w:ascii="Times New Roman" w:hAnsi="Times New Roman" w:cs="Times New Roman"/>
        </w:rPr>
        <w:t xml:space="preserve"> </w:t>
      </w:r>
      <w:r w:rsidRPr="002A34A4">
        <w:rPr>
          <w:rFonts w:ascii="Times New Roman" w:hAnsi="Times New Roman" w:cs="Times New Roman"/>
        </w:rPr>
        <w:t>(</w:t>
      </w:r>
      <w:r w:rsidR="005F3CE3">
        <w:rPr>
          <w:rFonts w:ascii="Times New Roman" w:hAnsi="Times New Roman" w:cs="Times New Roman"/>
          <w:lang w:val="en-US"/>
        </w:rPr>
        <w:t>SOP</w:t>
      </w:r>
      <w:r w:rsidRPr="002A34A4">
        <w:rPr>
          <w:rFonts w:ascii="Times New Roman" w:hAnsi="Times New Roman" w:cs="Times New Roman"/>
        </w:rPr>
        <w:t xml:space="preserve"> 597).</w:t>
      </w:r>
      <w:proofErr w:type="gramEnd"/>
    </w:p>
    <w:p w:rsidR="005C266F" w:rsidRPr="002A34A4" w:rsidRDefault="005C266F" w:rsidP="002A34A4">
      <w:pPr>
        <w:jc w:val="both"/>
        <w:rPr>
          <w:rFonts w:ascii="Times New Roman" w:hAnsi="Times New Roman" w:cs="Times New Roman"/>
        </w:rPr>
      </w:pPr>
      <w:r>
        <w:rPr>
          <w:rFonts w:ascii="Times New Roman" w:hAnsi="Times New Roman" w:cs="Times New Roman"/>
        </w:rPr>
        <w:lastRenderedPageBreak/>
        <w:t xml:space="preserve">                                                                   - 2 -</w:t>
      </w:r>
    </w:p>
    <w:p w:rsidR="009927BB" w:rsidRPr="002A34A4" w:rsidRDefault="009927BB" w:rsidP="002A34A4">
      <w:pPr>
        <w:jc w:val="both"/>
        <w:rPr>
          <w:rFonts w:ascii="Times New Roman" w:hAnsi="Times New Roman" w:cs="Times New Roman"/>
        </w:rPr>
      </w:pPr>
      <w:proofErr w:type="gramStart"/>
      <w:r w:rsidRPr="002A34A4">
        <w:rPr>
          <w:rFonts w:ascii="Times New Roman" w:hAnsi="Times New Roman" w:cs="Times New Roman"/>
        </w:rPr>
        <w:t>«Очень интересно отметить, что эти темы, которые многие люди неправильно понимают как просто интересные вопросы для интеллектуального развлечения, тесно связаны с моральной и духовной природой человека; и ни один человек не может иметь надлежащего понимания этики и морали, не понимая своего надлежащего места во вселенной: своего происхождения, своей природы и своей судьбы.</w:t>
      </w:r>
      <w:proofErr w:type="gramEnd"/>
      <w:r w:rsidRPr="002A34A4">
        <w:rPr>
          <w:rFonts w:ascii="Times New Roman" w:hAnsi="Times New Roman" w:cs="Times New Roman"/>
        </w:rPr>
        <w:t xml:space="preserve"> В западном мышлении мораль нуждается в фундаменте, основанном на науке и философии»</w:t>
      </w:r>
      <w:r w:rsidR="007546AC">
        <w:rPr>
          <w:rFonts w:ascii="Times New Roman" w:hAnsi="Times New Roman" w:cs="Times New Roman"/>
        </w:rPr>
        <w:t xml:space="preserve"> </w:t>
      </w:r>
      <w:r w:rsidRPr="002A34A4">
        <w:rPr>
          <w:rFonts w:ascii="Times New Roman" w:hAnsi="Times New Roman" w:cs="Times New Roman"/>
        </w:rPr>
        <w:t>(FEP 450).</w:t>
      </w:r>
    </w:p>
    <w:p w:rsidR="002F5DC0" w:rsidRPr="002A34A4" w:rsidRDefault="002F5DC0" w:rsidP="002A34A4">
      <w:pPr>
        <w:jc w:val="both"/>
        <w:rPr>
          <w:rFonts w:ascii="Times New Roman" w:hAnsi="Times New Roman" w:cs="Times New Roman"/>
        </w:rPr>
      </w:pPr>
      <w:r w:rsidRPr="002A34A4">
        <w:rPr>
          <w:rFonts w:ascii="Times New Roman" w:hAnsi="Times New Roman" w:cs="Times New Roman"/>
        </w:rPr>
        <w:t xml:space="preserve">«Я слышал, что иногда говорилось, что теософы должны сосредоточиться на этических или моральных ценностях, и что раунды, скачки и тому подобное - просто высокоразвитые интеллектуальные исследования. Не верьте! В этих учениях о раундах и гонках есть вдохновение. Это упражнения для высшего интеллекта. Это упражнения для нашей духовной части; и, что самое главное, они учат нас нашему совершенному единству со всем сущим. Они показывают нам причину этики, как этика основана на общем братстве всех вещей, которые существуют и есть. Они показывают нам наше существенное единство не только с различными семейными группами, развивающимися на нашей собственной планетной цепочке, но и со всем космосом. ... Духовно, этически, интеллектуально они во всех отношениях достойны вашего высочайшего уважения. </w:t>
      </w:r>
      <w:proofErr w:type="gramStart"/>
      <w:r w:rsidRPr="002A34A4">
        <w:rPr>
          <w:rFonts w:ascii="Times New Roman" w:hAnsi="Times New Roman" w:cs="Times New Roman"/>
        </w:rPr>
        <w:t>[Но если] мужчина или женщина, принадлежащие Т.</w:t>
      </w:r>
      <w:r w:rsidR="003C3A32">
        <w:rPr>
          <w:rFonts w:ascii="Times New Roman" w:hAnsi="Times New Roman" w:cs="Times New Roman"/>
        </w:rPr>
        <w:t>О</w:t>
      </w:r>
      <w:r w:rsidRPr="002A34A4">
        <w:rPr>
          <w:rFonts w:ascii="Times New Roman" w:hAnsi="Times New Roman" w:cs="Times New Roman"/>
        </w:rPr>
        <w:t>. имеет просто интеллектуальный интерес к некоторым из этих учений и любит проводить время в размышлениях о них, пренебрегая своими обязанностями, тогда, конечно, он ... поступает неправильно»</w:t>
      </w:r>
      <w:r w:rsidR="002F03FC">
        <w:rPr>
          <w:rFonts w:ascii="Times New Roman" w:hAnsi="Times New Roman" w:cs="Times New Roman"/>
        </w:rPr>
        <w:t xml:space="preserve"> </w:t>
      </w:r>
      <w:r w:rsidRPr="002A34A4">
        <w:rPr>
          <w:rFonts w:ascii="Times New Roman" w:hAnsi="Times New Roman" w:cs="Times New Roman"/>
        </w:rPr>
        <w:t>(Д</w:t>
      </w:r>
      <w:r w:rsidR="00AD1654">
        <w:rPr>
          <w:rFonts w:ascii="Times New Roman" w:hAnsi="Times New Roman" w:cs="Times New Roman"/>
          <w:lang w:val="en-US"/>
        </w:rPr>
        <w:t>i</w:t>
      </w:r>
      <w:r w:rsidRPr="002A34A4">
        <w:rPr>
          <w:rFonts w:ascii="Times New Roman" w:hAnsi="Times New Roman" w:cs="Times New Roman"/>
        </w:rPr>
        <w:t>а 2: 336-7)</w:t>
      </w:r>
      <w:r w:rsidR="002F03FC">
        <w:rPr>
          <w:rFonts w:ascii="Times New Roman" w:hAnsi="Times New Roman" w:cs="Times New Roman"/>
        </w:rPr>
        <w:t>.</w:t>
      </w:r>
      <w:proofErr w:type="gramEnd"/>
    </w:p>
    <w:p w:rsidR="002F5DC0" w:rsidRPr="002A34A4" w:rsidRDefault="002F5DC0" w:rsidP="002A34A4">
      <w:pPr>
        <w:jc w:val="both"/>
        <w:rPr>
          <w:rFonts w:ascii="Times New Roman" w:hAnsi="Times New Roman" w:cs="Times New Roman"/>
        </w:rPr>
      </w:pPr>
      <w:r w:rsidRPr="002A34A4">
        <w:rPr>
          <w:rFonts w:ascii="Times New Roman" w:hAnsi="Times New Roman" w:cs="Times New Roman"/>
        </w:rPr>
        <w:t xml:space="preserve">Махатма К.Х., обращаясь к А.П. </w:t>
      </w:r>
      <w:proofErr w:type="spellStart"/>
      <w:r w:rsidRPr="002A34A4">
        <w:rPr>
          <w:rFonts w:ascii="Times New Roman" w:hAnsi="Times New Roman" w:cs="Times New Roman"/>
        </w:rPr>
        <w:t>Синнетту</w:t>
      </w:r>
      <w:proofErr w:type="spellEnd"/>
      <w:r w:rsidRPr="002A34A4">
        <w:rPr>
          <w:rFonts w:ascii="Times New Roman" w:hAnsi="Times New Roman" w:cs="Times New Roman"/>
        </w:rPr>
        <w:t>: «Вы разделяете со всеми новичками тенденцию делать слишком сильные выводы из частично уловленных намеков и догматизировать их, как будто последнее слово</w:t>
      </w:r>
      <w:r w:rsidR="002F03FC">
        <w:rPr>
          <w:rFonts w:ascii="Times New Roman" w:hAnsi="Times New Roman" w:cs="Times New Roman"/>
        </w:rPr>
        <w:t xml:space="preserve"> было сказано»</w:t>
      </w:r>
      <w:r w:rsidRPr="002A34A4">
        <w:rPr>
          <w:rFonts w:ascii="Times New Roman" w:hAnsi="Times New Roman" w:cs="Times New Roman"/>
        </w:rPr>
        <w:t xml:space="preserve"> (ML 348)</w:t>
      </w:r>
      <w:r w:rsidR="002F03FC">
        <w:rPr>
          <w:rFonts w:ascii="Times New Roman" w:hAnsi="Times New Roman" w:cs="Times New Roman"/>
        </w:rPr>
        <w:t>.</w:t>
      </w:r>
    </w:p>
    <w:p w:rsidR="002F5DC0" w:rsidRPr="002A34A4" w:rsidRDefault="002F5DC0" w:rsidP="002A34A4">
      <w:pPr>
        <w:jc w:val="both"/>
        <w:rPr>
          <w:rFonts w:ascii="Times New Roman" w:hAnsi="Times New Roman" w:cs="Times New Roman"/>
        </w:rPr>
      </w:pPr>
      <w:proofErr w:type="gramStart"/>
      <w:r w:rsidRPr="002A34A4">
        <w:rPr>
          <w:rFonts w:ascii="Times New Roman" w:hAnsi="Times New Roman" w:cs="Times New Roman"/>
        </w:rPr>
        <w:t>«Изучая эти учения, мы должны постоянно стремиться поддерживать процессы нашего мышления и сознания в текучести, избегая</w:t>
      </w:r>
      <w:r w:rsidR="00FD2C50">
        <w:rPr>
          <w:rFonts w:ascii="Times New Roman" w:hAnsi="Times New Roman" w:cs="Times New Roman"/>
        </w:rPr>
        <w:t>,</w:t>
      </w:r>
      <w:r w:rsidRPr="002A34A4">
        <w:rPr>
          <w:rFonts w:ascii="Times New Roman" w:hAnsi="Times New Roman" w:cs="Times New Roman"/>
        </w:rPr>
        <w:t xml:space="preserve"> таким образом</w:t>
      </w:r>
      <w:r w:rsidR="00FD2C50">
        <w:rPr>
          <w:rFonts w:ascii="Times New Roman" w:hAnsi="Times New Roman" w:cs="Times New Roman"/>
        </w:rPr>
        <w:t>,</w:t>
      </w:r>
      <w:r w:rsidRPr="002A34A4">
        <w:rPr>
          <w:rFonts w:ascii="Times New Roman" w:hAnsi="Times New Roman" w:cs="Times New Roman"/>
        </w:rPr>
        <w:t xml:space="preserve"> опасности кристаллизации ума или опасного самоудовлетворения верой в то, что нам</w:t>
      </w:r>
      <w:r w:rsidR="00FD2C50">
        <w:rPr>
          <w:rFonts w:ascii="Times New Roman" w:hAnsi="Times New Roman" w:cs="Times New Roman"/>
        </w:rPr>
        <w:t xml:space="preserve"> </w:t>
      </w:r>
      <w:r w:rsidRPr="002A34A4">
        <w:rPr>
          <w:rFonts w:ascii="Times New Roman" w:hAnsi="Times New Roman" w:cs="Times New Roman"/>
        </w:rPr>
        <w:t>«не так уж и много чему учиться» Это чувство возникает в астрально-материальном мозговом разуме, который очень любит отмечать факты, хотя, по общему признанию, очень необходимо систематизировать свои идеи.</w:t>
      </w:r>
      <w:proofErr w:type="gramEnd"/>
      <w:r w:rsidRPr="002A34A4">
        <w:rPr>
          <w:rFonts w:ascii="Times New Roman" w:hAnsi="Times New Roman" w:cs="Times New Roman"/>
        </w:rPr>
        <w:t xml:space="preserve"> Попытка сохранить текучесть разума, часто вызывая у нас дискомфорт, ставит мозг-разум на его надлежащее место и делает его гибким слугой, а не жестким надсмотрщиком»</w:t>
      </w:r>
      <w:r w:rsidR="00CA28D8">
        <w:rPr>
          <w:rFonts w:ascii="Times New Roman" w:hAnsi="Times New Roman" w:cs="Times New Roman"/>
        </w:rPr>
        <w:t xml:space="preserve"> </w:t>
      </w:r>
      <w:r w:rsidRPr="002A34A4">
        <w:rPr>
          <w:rFonts w:ascii="Times New Roman" w:hAnsi="Times New Roman" w:cs="Times New Roman"/>
        </w:rPr>
        <w:t>(FSO 603)</w:t>
      </w:r>
      <w:r w:rsidR="00CA28D8">
        <w:rPr>
          <w:rFonts w:ascii="Times New Roman" w:hAnsi="Times New Roman" w:cs="Times New Roman"/>
        </w:rPr>
        <w:t>.</w:t>
      </w:r>
    </w:p>
    <w:p w:rsidR="002F5DC0" w:rsidRPr="002A34A4" w:rsidRDefault="002F5DC0" w:rsidP="002A34A4">
      <w:pPr>
        <w:jc w:val="both"/>
        <w:rPr>
          <w:rFonts w:ascii="Times New Roman" w:hAnsi="Times New Roman" w:cs="Times New Roman"/>
        </w:rPr>
      </w:pPr>
      <w:r w:rsidRPr="002A34A4">
        <w:rPr>
          <w:rFonts w:ascii="Times New Roman" w:hAnsi="Times New Roman" w:cs="Times New Roman"/>
        </w:rPr>
        <w:t>«Не существует единой доктрины теософии, которую можно было бы полностью понять в одиночку. Вы можете понять их с относительным совершенством только тогда, когда знаете что-нибудь из них всех; а опытный теософский мыслитель и ученик - это тот, кто запоминает несколько простых фундаментальных линий мысли, доктрины, объединяет свои идеи, синтезирует доктрины и, таким образом, получает относительно полную картину»</w:t>
      </w:r>
      <w:r w:rsidR="00CA28D8">
        <w:rPr>
          <w:rFonts w:ascii="Times New Roman" w:hAnsi="Times New Roman" w:cs="Times New Roman"/>
        </w:rPr>
        <w:t xml:space="preserve"> </w:t>
      </w:r>
      <w:r w:rsidRPr="002A34A4">
        <w:rPr>
          <w:rFonts w:ascii="Times New Roman" w:hAnsi="Times New Roman" w:cs="Times New Roman"/>
        </w:rPr>
        <w:t>(EST 10:15).</w:t>
      </w:r>
    </w:p>
    <w:p w:rsidR="009927BB" w:rsidRPr="002A34A4" w:rsidRDefault="002F5DC0" w:rsidP="002A34A4">
      <w:pPr>
        <w:jc w:val="both"/>
        <w:rPr>
          <w:rFonts w:ascii="Times New Roman" w:hAnsi="Times New Roman" w:cs="Times New Roman"/>
        </w:rPr>
      </w:pPr>
      <w:r w:rsidRPr="002A34A4">
        <w:rPr>
          <w:rFonts w:ascii="Times New Roman" w:hAnsi="Times New Roman" w:cs="Times New Roman"/>
        </w:rPr>
        <w:t>«Не толкуйте просто слова слишком строго. Получите идеи и постарайтесь объединить эти идеи, смешать их друг с другом, чтобы получить представление о вещах. ... Пусть слова будут для вашего ума просто носителями мыслей, а не камнем преткновения»</w:t>
      </w:r>
      <w:r w:rsidR="00CA28D8">
        <w:rPr>
          <w:rFonts w:ascii="Times New Roman" w:hAnsi="Times New Roman" w:cs="Times New Roman"/>
        </w:rPr>
        <w:t xml:space="preserve"> </w:t>
      </w:r>
      <w:r w:rsidRPr="002A34A4">
        <w:rPr>
          <w:rFonts w:ascii="Times New Roman" w:hAnsi="Times New Roman" w:cs="Times New Roman"/>
        </w:rPr>
        <w:t>(</w:t>
      </w:r>
      <w:proofErr w:type="spellStart"/>
      <w:r w:rsidRPr="002A34A4">
        <w:rPr>
          <w:rFonts w:ascii="Times New Roman" w:hAnsi="Times New Roman" w:cs="Times New Roman"/>
        </w:rPr>
        <w:t>Диам</w:t>
      </w:r>
      <w:proofErr w:type="spellEnd"/>
      <w:r w:rsidRPr="002A34A4">
        <w:rPr>
          <w:rFonts w:ascii="Times New Roman" w:hAnsi="Times New Roman" w:cs="Times New Roman"/>
        </w:rPr>
        <w:t>. 3: 168)</w:t>
      </w:r>
      <w:r w:rsidR="00CA28D8">
        <w:rPr>
          <w:rFonts w:ascii="Times New Roman" w:hAnsi="Times New Roman" w:cs="Times New Roman"/>
        </w:rPr>
        <w:t>.</w:t>
      </w:r>
    </w:p>
    <w:p w:rsidR="00555A3A" w:rsidRPr="00AC0607" w:rsidRDefault="00555A3A" w:rsidP="00AC0607">
      <w:pPr>
        <w:jc w:val="both"/>
        <w:rPr>
          <w:rFonts w:ascii="Times New Roman" w:hAnsi="Times New Roman" w:cs="Times New Roman"/>
        </w:rPr>
      </w:pPr>
      <w:r w:rsidRPr="00AC0607">
        <w:rPr>
          <w:rFonts w:ascii="Times New Roman" w:hAnsi="Times New Roman" w:cs="Times New Roman"/>
        </w:rPr>
        <w:t>«То, что сейчас преподают мастера, является, так сказать, элементарными фрагментами древней религии мудрости. Большая часть учения, которое они сейчас нам преподают, имеет форму проблем, которые мы должны решить ... »</w:t>
      </w:r>
      <w:r w:rsidR="00CA28D8">
        <w:rPr>
          <w:rFonts w:ascii="Times New Roman" w:hAnsi="Times New Roman" w:cs="Times New Roman"/>
        </w:rPr>
        <w:t xml:space="preserve"> </w:t>
      </w:r>
      <w:r w:rsidRPr="00AC0607">
        <w:rPr>
          <w:rFonts w:ascii="Times New Roman" w:hAnsi="Times New Roman" w:cs="Times New Roman"/>
        </w:rPr>
        <w:t>(</w:t>
      </w:r>
      <w:r w:rsidR="00AD1654">
        <w:rPr>
          <w:rFonts w:ascii="Times New Roman" w:hAnsi="Times New Roman" w:cs="Times New Roman"/>
          <w:lang w:val="en-US"/>
        </w:rPr>
        <w:t>Echoes</w:t>
      </w:r>
      <w:r w:rsidR="00AD1654" w:rsidRPr="00AC0607">
        <w:rPr>
          <w:rFonts w:ascii="Times New Roman" w:hAnsi="Times New Roman" w:cs="Times New Roman"/>
        </w:rPr>
        <w:t xml:space="preserve"> </w:t>
      </w:r>
      <w:r w:rsidRPr="00AC0607">
        <w:rPr>
          <w:rFonts w:ascii="Times New Roman" w:hAnsi="Times New Roman" w:cs="Times New Roman"/>
        </w:rPr>
        <w:t>2: 456)</w:t>
      </w:r>
      <w:r w:rsidR="00CA28D8">
        <w:rPr>
          <w:rFonts w:ascii="Times New Roman" w:hAnsi="Times New Roman" w:cs="Times New Roman"/>
        </w:rPr>
        <w:t>.</w:t>
      </w:r>
    </w:p>
    <w:p w:rsidR="00555A3A" w:rsidRDefault="00555A3A" w:rsidP="00AC0607">
      <w:pPr>
        <w:jc w:val="both"/>
        <w:rPr>
          <w:rFonts w:ascii="Times New Roman" w:hAnsi="Times New Roman" w:cs="Times New Roman"/>
        </w:rPr>
      </w:pPr>
      <w:r w:rsidRPr="00AC0607">
        <w:rPr>
          <w:rFonts w:ascii="Times New Roman" w:hAnsi="Times New Roman" w:cs="Times New Roman"/>
        </w:rPr>
        <w:t>«[Решение парадоксов] ускоряет нашу интуицию, и это одна из главных целей и задач этой системы обучения ...» (FEP 339)</w:t>
      </w:r>
      <w:r w:rsidR="00DE7EC0">
        <w:rPr>
          <w:rFonts w:ascii="Times New Roman" w:hAnsi="Times New Roman" w:cs="Times New Roman"/>
        </w:rPr>
        <w:t>.</w:t>
      </w:r>
    </w:p>
    <w:p w:rsidR="00DE7EC0" w:rsidRDefault="00DE7EC0" w:rsidP="00AC0607">
      <w:pPr>
        <w:jc w:val="both"/>
        <w:rPr>
          <w:rFonts w:ascii="Times New Roman" w:hAnsi="Times New Roman" w:cs="Times New Roman"/>
        </w:rPr>
      </w:pPr>
    </w:p>
    <w:p w:rsidR="00DE7EC0" w:rsidRPr="00AC0607" w:rsidRDefault="00DE7EC0" w:rsidP="00AC0607">
      <w:pPr>
        <w:jc w:val="both"/>
        <w:rPr>
          <w:rFonts w:ascii="Times New Roman" w:hAnsi="Times New Roman" w:cs="Times New Roman"/>
        </w:rPr>
      </w:pPr>
      <w:r>
        <w:rPr>
          <w:rFonts w:ascii="Times New Roman" w:hAnsi="Times New Roman" w:cs="Times New Roman"/>
        </w:rPr>
        <w:lastRenderedPageBreak/>
        <w:t xml:space="preserve">                                                          </w:t>
      </w:r>
      <w:r w:rsidR="007546AC">
        <w:rPr>
          <w:rFonts w:ascii="Times New Roman" w:hAnsi="Times New Roman" w:cs="Times New Roman"/>
        </w:rPr>
        <w:t xml:space="preserve">     </w:t>
      </w:r>
      <w:r>
        <w:rPr>
          <w:rFonts w:ascii="Times New Roman" w:hAnsi="Times New Roman" w:cs="Times New Roman"/>
        </w:rPr>
        <w:t xml:space="preserve">  - 3</w:t>
      </w:r>
      <w:r w:rsidR="0020274E">
        <w:rPr>
          <w:rFonts w:ascii="Times New Roman" w:hAnsi="Times New Roman" w:cs="Times New Roman"/>
        </w:rPr>
        <w:t xml:space="preserve">- </w:t>
      </w:r>
      <w:r>
        <w:rPr>
          <w:rFonts w:ascii="Times New Roman" w:hAnsi="Times New Roman" w:cs="Times New Roman"/>
        </w:rPr>
        <w:t xml:space="preserve">   </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«Оккультная истина не может быть поглощена умом, который полон предвзятого мнения, предрассудков или подозрений. Это нечто, что должно восприниматься интуицией, а не рассудком; будучи по природе духовным, а не материальным»</w:t>
      </w:r>
      <w:r w:rsidR="00CA28D8">
        <w:rPr>
          <w:rFonts w:ascii="Times New Roman" w:hAnsi="Times New Roman" w:cs="Times New Roman"/>
        </w:rPr>
        <w:t xml:space="preserve"> </w:t>
      </w:r>
      <w:r w:rsidRPr="0020274E">
        <w:rPr>
          <w:rFonts w:ascii="Times New Roman" w:hAnsi="Times New Roman" w:cs="Times New Roman"/>
        </w:rPr>
        <w:t>(BCW 10: 128)</w:t>
      </w:r>
      <w:r w:rsidR="00CA28D8">
        <w:rPr>
          <w:rFonts w:ascii="Times New Roman" w:hAnsi="Times New Roman" w:cs="Times New Roman"/>
        </w:rPr>
        <w:t>.</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 xml:space="preserve">«Для умственно ленивых или глупых теософия должна оставаться загадкой; ибо в мире ментальном, как и в мире духовном, каждый человек должен развиваться своими собственными усилиями ». (Ключ </w:t>
      </w:r>
      <w:proofErr w:type="spellStart"/>
      <w:r w:rsidRPr="0020274E">
        <w:rPr>
          <w:rFonts w:ascii="Times New Roman" w:hAnsi="Times New Roman" w:cs="Times New Roman"/>
        </w:rPr>
        <w:t>xi</w:t>
      </w:r>
      <w:proofErr w:type="spellEnd"/>
      <w:r w:rsidRPr="0020274E">
        <w:rPr>
          <w:rFonts w:ascii="Times New Roman" w:hAnsi="Times New Roman" w:cs="Times New Roman"/>
        </w:rPr>
        <w:t>)</w:t>
      </w:r>
      <w:r w:rsidR="008D5B8F">
        <w:rPr>
          <w:rFonts w:ascii="Times New Roman" w:hAnsi="Times New Roman" w:cs="Times New Roman"/>
        </w:rPr>
        <w:t xml:space="preserve"> </w:t>
      </w:r>
      <w:r w:rsidRPr="0020274E">
        <w:rPr>
          <w:rFonts w:ascii="Times New Roman" w:hAnsi="Times New Roman" w:cs="Times New Roman"/>
        </w:rPr>
        <w:t>«Теософия предназначена для тех, кто может думать, или для тех, кто может заставить себя думать, а не для умственных ленивцев»</w:t>
      </w:r>
      <w:r w:rsidR="006A0E0B">
        <w:rPr>
          <w:rFonts w:ascii="Times New Roman" w:hAnsi="Times New Roman" w:cs="Times New Roman"/>
        </w:rPr>
        <w:t xml:space="preserve"> </w:t>
      </w:r>
      <w:r w:rsidRPr="0020274E">
        <w:rPr>
          <w:rFonts w:ascii="Times New Roman" w:hAnsi="Times New Roman" w:cs="Times New Roman"/>
        </w:rPr>
        <w:t>(ISD</w:t>
      </w:r>
      <w:r w:rsidR="008D5B8F">
        <w:rPr>
          <w:rFonts w:ascii="Times New Roman" w:hAnsi="Times New Roman" w:cs="Times New Roman"/>
        </w:rPr>
        <w:t>,</w:t>
      </w:r>
      <w:r w:rsidRPr="0020274E">
        <w:rPr>
          <w:rFonts w:ascii="Times New Roman" w:hAnsi="Times New Roman" w:cs="Times New Roman"/>
        </w:rPr>
        <w:t xml:space="preserve"> 4)</w:t>
      </w:r>
      <w:r w:rsidR="006A0E0B">
        <w:rPr>
          <w:rFonts w:ascii="Times New Roman" w:hAnsi="Times New Roman" w:cs="Times New Roman"/>
        </w:rPr>
        <w:t>.</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«Одно из первых правил, которым учат неофита, - никогда не задавать вопрос, пока он не попытается серьезно и неоднократно ответить на него. Потому что попытка сделать это - апелляция к интуиции. Это тоже упражнение. Он укрепляет внутренние силы человека»</w:t>
      </w:r>
      <w:r w:rsidR="006A0E0B">
        <w:rPr>
          <w:rFonts w:ascii="Times New Roman" w:hAnsi="Times New Roman" w:cs="Times New Roman"/>
        </w:rPr>
        <w:t xml:space="preserve"> </w:t>
      </w:r>
      <w:r w:rsidRPr="0020274E">
        <w:rPr>
          <w:rFonts w:ascii="Times New Roman" w:hAnsi="Times New Roman" w:cs="Times New Roman"/>
        </w:rPr>
        <w:t>(FSO 38).</w:t>
      </w:r>
    </w:p>
    <w:p w:rsidR="002F5DC0" w:rsidRPr="0020274E" w:rsidRDefault="00555A3A" w:rsidP="0020274E">
      <w:pPr>
        <w:jc w:val="both"/>
        <w:rPr>
          <w:rFonts w:ascii="Times New Roman" w:hAnsi="Times New Roman" w:cs="Times New Roman"/>
        </w:rPr>
      </w:pPr>
      <w:r w:rsidRPr="0020274E">
        <w:rPr>
          <w:rFonts w:ascii="Times New Roman" w:hAnsi="Times New Roman" w:cs="Times New Roman"/>
        </w:rPr>
        <w:t>«Теософское общество было основано, чтобы разрушить догматизм. ... Если наши усилия направлены на успех, мы должны избегать догматизма в теософии так же, как и во всем остальном, поскольку в тот момент, когда мы догматизируем и настаиваем на нашем построении теософии, в этот момент мы теряем из виду всеобщее братство и сеем семена будуще</w:t>
      </w:r>
      <w:r w:rsidR="001F67BF">
        <w:rPr>
          <w:rFonts w:ascii="Times New Roman" w:hAnsi="Times New Roman" w:cs="Times New Roman"/>
        </w:rPr>
        <w:t>й</w:t>
      </w:r>
      <w:r w:rsidRPr="0020274E">
        <w:rPr>
          <w:rFonts w:ascii="Times New Roman" w:hAnsi="Times New Roman" w:cs="Times New Roman"/>
        </w:rPr>
        <w:t xml:space="preserve"> бед</w:t>
      </w:r>
      <w:r w:rsidR="001F67BF">
        <w:rPr>
          <w:rFonts w:ascii="Times New Roman" w:hAnsi="Times New Roman" w:cs="Times New Roman"/>
        </w:rPr>
        <w:t>ы</w:t>
      </w:r>
      <w:r w:rsidRPr="0020274E">
        <w:rPr>
          <w:rFonts w:ascii="Times New Roman" w:hAnsi="Times New Roman" w:cs="Times New Roman"/>
        </w:rPr>
        <w:t>. ... Все, на что просят подписаться, - это всеобщее братство и его практика в поисках истины»</w:t>
      </w:r>
      <w:r w:rsidR="006A0E0B">
        <w:rPr>
          <w:rFonts w:ascii="Times New Roman" w:hAnsi="Times New Roman" w:cs="Times New Roman"/>
        </w:rPr>
        <w:t xml:space="preserve"> </w:t>
      </w:r>
      <w:r w:rsidRPr="0020274E">
        <w:rPr>
          <w:rFonts w:ascii="Times New Roman" w:hAnsi="Times New Roman" w:cs="Times New Roman"/>
        </w:rPr>
        <w:t>(</w:t>
      </w:r>
      <w:r w:rsidR="00AD1654">
        <w:rPr>
          <w:rFonts w:ascii="Times New Roman" w:hAnsi="Times New Roman" w:cs="Times New Roman"/>
          <w:lang w:val="en-US"/>
        </w:rPr>
        <w:t>Echoes</w:t>
      </w:r>
      <w:r w:rsidR="00AD1654" w:rsidRPr="0020274E">
        <w:rPr>
          <w:rFonts w:ascii="Times New Roman" w:hAnsi="Times New Roman" w:cs="Times New Roman"/>
        </w:rPr>
        <w:t xml:space="preserve"> </w:t>
      </w:r>
      <w:r w:rsidRPr="0020274E">
        <w:rPr>
          <w:rFonts w:ascii="Times New Roman" w:hAnsi="Times New Roman" w:cs="Times New Roman"/>
        </w:rPr>
        <w:t xml:space="preserve"> 1: 221-2)</w:t>
      </w:r>
      <w:r w:rsidR="006A0E0B">
        <w:rPr>
          <w:rFonts w:ascii="Times New Roman" w:hAnsi="Times New Roman" w:cs="Times New Roman"/>
        </w:rPr>
        <w:t>.</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«Первая цель [ТС] - это формирование ядра всемирного братства. ... Этот первый объект означает благотворительность. Каждый теософ должен не только продолжать свои частные или публичные акты благотворительности, но также стремиться к такому пониманию теософской философии, чтобы иметь возможность излагать ее практичным и легко понятным образом, чтобы он мог быть более широким филантропом, служа нуждам внутреннего человека. ... [T] высшая благотворительность призывает к распространению среди людей правильных основ этики, мысли, действия»</w:t>
      </w:r>
      <w:r w:rsidR="006A0E0B">
        <w:rPr>
          <w:rFonts w:ascii="Times New Roman" w:hAnsi="Times New Roman" w:cs="Times New Roman"/>
        </w:rPr>
        <w:t xml:space="preserve"> </w:t>
      </w:r>
      <w:r w:rsidRPr="0020274E">
        <w:rPr>
          <w:rFonts w:ascii="Times New Roman" w:hAnsi="Times New Roman" w:cs="Times New Roman"/>
        </w:rPr>
        <w:t>(</w:t>
      </w:r>
      <w:r w:rsidR="00AD1654">
        <w:rPr>
          <w:rFonts w:ascii="Times New Roman" w:hAnsi="Times New Roman" w:cs="Times New Roman"/>
          <w:lang w:val="en-US"/>
        </w:rPr>
        <w:t>Echoes</w:t>
      </w:r>
      <w:r w:rsidR="00AD1654" w:rsidRPr="0020274E">
        <w:rPr>
          <w:rFonts w:ascii="Times New Roman" w:hAnsi="Times New Roman" w:cs="Times New Roman"/>
        </w:rPr>
        <w:t xml:space="preserve"> </w:t>
      </w:r>
      <w:r w:rsidRPr="0020274E">
        <w:rPr>
          <w:rFonts w:ascii="Times New Roman" w:hAnsi="Times New Roman" w:cs="Times New Roman"/>
        </w:rPr>
        <w:t xml:space="preserve"> 1: 279-80).</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«Человеческая конституция - это тайна загадок, чудо чудес. ... Каждая великая религиозная философия или философская религия, которую когда-либо знал мир, своими учениями прямо указывала на то, что человеческое строение содержит не только все тайны вселенной, но также как содержащее главный ключ, открывающий сами эти тайны. Пропорционально ... по мере того, как человек учится познавать себя, он становится способным открывать тайны окружающей его вселенной, которую в своем невежестве и глупости он воображает вне себя</w:t>
      </w:r>
      <w:r w:rsidR="00ED21A0">
        <w:rPr>
          <w:rFonts w:ascii="Times New Roman" w:hAnsi="Times New Roman" w:cs="Times New Roman"/>
        </w:rPr>
        <w:t>»</w:t>
      </w:r>
      <w:r w:rsidRPr="0020274E">
        <w:rPr>
          <w:rFonts w:ascii="Times New Roman" w:hAnsi="Times New Roman" w:cs="Times New Roman"/>
        </w:rPr>
        <w:t>.</w:t>
      </w:r>
    </w:p>
    <w:p w:rsidR="00555A3A" w:rsidRPr="0020274E" w:rsidRDefault="00555A3A" w:rsidP="0020274E">
      <w:pPr>
        <w:jc w:val="both"/>
        <w:rPr>
          <w:rFonts w:ascii="Times New Roman" w:hAnsi="Times New Roman" w:cs="Times New Roman"/>
        </w:rPr>
      </w:pPr>
      <w:r w:rsidRPr="0020274E">
        <w:rPr>
          <w:rFonts w:ascii="Times New Roman" w:hAnsi="Times New Roman" w:cs="Times New Roman"/>
        </w:rPr>
        <w:t>«Одна из величайших целей Теософского общества и нашего учения, как эзотерического, так и экзотерического, - пробудить человека к познанию самого себя; кто он такой, что в нем, каков его долг в мире и как прожить свою жизнь не просто благородно и величественно, но как прожить ее так, чтобы он мог извлечь из себя нечто большее, ч</w:t>
      </w:r>
      <w:r w:rsidR="00ED6795">
        <w:rPr>
          <w:rFonts w:ascii="Times New Roman" w:hAnsi="Times New Roman" w:cs="Times New Roman"/>
        </w:rPr>
        <w:t xml:space="preserve">ем человеческие качества, т.е. </w:t>
      </w:r>
      <w:r w:rsidRPr="0020274E">
        <w:rPr>
          <w:rFonts w:ascii="Times New Roman" w:hAnsi="Times New Roman" w:cs="Times New Roman"/>
        </w:rPr>
        <w:t xml:space="preserve"> </w:t>
      </w:r>
      <w:proofErr w:type="spellStart"/>
      <w:r w:rsidRPr="0020274E">
        <w:rPr>
          <w:rFonts w:ascii="Times New Roman" w:hAnsi="Times New Roman" w:cs="Times New Roman"/>
        </w:rPr>
        <w:t>буддхическое</w:t>
      </w:r>
      <w:proofErr w:type="spellEnd"/>
      <w:r w:rsidRPr="0020274E">
        <w:rPr>
          <w:rFonts w:ascii="Times New Roman" w:hAnsi="Times New Roman" w:cs="Times New Roman"/>
        </w:rPr>
        <w:t xml:space="preserve"> великолепие ... »</w:t>
      </w:r>
      <w:r w:rsidR="006A0E0B">
        <w:rPr>
          <w:rFonts w:ascii="Times New Roman" w:hAnsi="Times New Roman" w:cs="Times New Roman"/>
        </w:rPr>
        <w:t xml:space="preserve"> </w:t>
      </w:r>
      <w:r w:rsidRPr="0020274E">
        <w:rPr>
          <w:rFonts w:ascii="Times New Roman" w:hAnsi="Times New Roman" w:cs="Times New Roman"/>
        </w:rPr>
        <w:t>(</w:t>
      </w:r>
      <w:r w:rsidR="00AD1654">
        <w:rPr>
          <w:rFonts w:ascii="Times New Roman" w:hAnsi="Times New Roman" w:cs="Times New Roman"/>
          <w:lang w:val="en-US"/>
        </w:rPr>
        <w:t>SOP</w:t>
      </w:r>
      <w:r w:rsidRPr="0020274E">
        <w:rPr>
          <w:rFonts w:ascii="Times New Roman" w:hAnsi="Times New Roman" w:cs="Times New Roman"/>
        </w:rPr>
        <w:t xml:space="preserve"> 374)</w:t>
      </w:r>
    </w:p>
    <w:p w:rsidR="0020274E" w:rsidRDefault="009D634B" w:rsidP="0020274E">
      <w:pPr>
        <w:jc w:val="both"/>
      </w:pPr>
      <w:r w:rsidRPr="0020274E">
        <w:rPr>
          <w:rFonts w:ascii="Times New Roman" w:hAnsi="Times New Roman" w:cs="Times New Roman"/>
        </w:rPr>
        <w:t>«Истинное знание исходит от духа и только в духе и не может быть получено никаким другим способом, кроме как посредством правления высшего разума,</w:t>
      </w:r>
      <w:r w:rsidR="00ED6795">
        <w:rPr>
          <w:rFonts w:ascii="Times New Roman" w:hAnsi="Times New Roman" w:cs="Times New Roman"/>
        </w:rPr>
        <w:t xml:space="preserve"> </w:t>
      </w:r>
      <w:r w:rsidRPr="0020274E">
        <w:rPr>
          <w:rFonts w:ascii="Times New Roman" w:hAnsi="Times New Roman" w:cs="Times New Roman"/>
        </w:rPr>
        <w:t xml:space="preserve"> единственного плана, с которого мы можем проникнуть в глубины всепроникающей Абсолютности. Тот, кто выполняет только те законы, которые установлены человеческим разумом, кто живет той жизнью, которая предписана кодексом смертных и их ошибочными законами, выбирает своей путеводной звездой маяк,</w:t>
      </w:r>
      <w:r>
        <w:t xml:space="preserve"> </w:t>
      </w:r>
      <w:r w:rsidRPr="0020274E">
        <w:rPr>
          <w:rFonts w:ascii="Times New Roman" w:hAnsi="Times New Roman" w:cs="Times New Roman"/>
        </w:rPr>
        <w:t xml:space="preserve">сияющий в океане майи или временных заблуждений, и длится всю </w:t>
      </w:r>
      <w:proofErr w:type="spellStart"/>
      <w:r w:rsidRPr="0020274E">
        <w:rPr>
          <w:rFonts w:ascii="Times New Roman" w:hAnsi="Times New Roman" w:cs="Times New Roman"/>
        </w:rPr>
        <w:t>ж</w:t>
      </w:r>
      <w:r w:rsidR="00F3003C">
        <w:rPr>
          <w:rFonts w:ascii="Times New Roman" w:hAnsi="Times New Roman" w:cs="Times New Roman"/>
        </w:rPr>
        <w:t>изн</w:t>
      </w:r>
      <w:proofErr w:type="spellEnd"/>
      <w:r w:rsidR="00F3003C">
        <w:rPr>
          <w:rFonts w:ascii="Times New Roman" w:hAnsi="Times New Roman" w:cs="Times New Roman"/>
        </w:rPr>
        <w:t>,</w:t>
      </w:r>
      <w:r w:rsidRPr="0020274E">
        <w:rPr>
          <w:rFonts w:ascii="Times New Roman" w:hAnsi="Times New Roman" w:cs="Times New Roman"/>
        </w:rPr>
        <w:t xml:space="preserve"> но одно воплощение. Эти законы необходимы только для жизни и благополучия физического человека. Он выбрал пилота, который направляет его сквозь косяки одного существования, хозяина, который расстается с ним на пороге смерти. Насколько счастливее тот человек, который, строго выполняя</w:t>
      </w:r>
      <w:r>
        <w:t xml:space="preserve"> </w:t>
      </w:r>
    </w:p>
    <w:p w:rsidR="0020274E" w:rsidRDefault="0020274E" w:rsidP="0020274E">
      <w:pPr>
        <w:jc w:val="both"/>
      </w:pPr>
      <w:r>
        <w:lastRenderedPageBreak/>
        <w:t xml:space="preserve">                                                                         - 4 -</w:t>
      </w:r>
    </w:p>
    <w:p w:rsidR="009D634B" w:rsidRPr="00CA28D8" w:rsidRDefault="009D634B" w:rsidP="00CA28D8">
      <w:pPr>
        <w:jc w:val="both"/>
        <w:rPr>
          <w:rFonts w:ascii="Times New Roman" w:hAnsi="Times New Roman" w:cs="Times New Roman"/>
        </w:rPr>
      </w:pPr>
      <w:r w:rsidRPr="00CA28D8">
        <w:rPr>
          <w:rFonts w:ascii="Times New Roman" w:hAnsi="Times New Roman" w:cs="Times New Roman"/>
        </w:rPr>
        <w:t>на временном объективном плане обязанности повседневной жизни, выполняя все законы своей страны и, короче говоря, отдавая Цезарю то, что принадлежит кесарю, в действительности ведет духовн</w:t>
      </w:r>
      <w:r w:rsidR="002577CE">
        <w:rPr>
          <w:rFonts w:ascii="Times New Roman" w:hAnsi="Times New Roman" w:cs="Times New Roman"/>
        </w:rPr>
        <w:t>ое</w:t>
      </w:r>
      <w:r w:rsidRPr="00CA28D8">
        <w:rPr>
          <w:rFonts w:ascii="Times New Roman" w:hAnsi="Times New Roman" w:cs="Times New Roman"/>
        </w:rPr>
        <w:t xml:space="preserve"> и постоянн</w:t>
      </w:r>
      <w:r w:rsidR="002577CE">
        <w:rPr>
          <w:rFonts w:ascii="Times New Roman" w:hAnsi="Times New Roman" w:cs="Times New Roman"/>
        </w:rPr>
        <w:t>ое</w:t>
      </w:r>
      <w:r w:rsidRPr="00CA28D8">
        <w:rPr>
          <w:rFonts w:ascii="Times New Roman" w:hAnsi="Times New Roman" w:cs="Times New Roman"/>
        </w:rPr>
        <w:t xml:space="preserve"> существование, жизнь без разрывов непрерывности, без промежутков, без перерывов, даже тех периодов, которые являются остановками долгого паломничества чисто духовной жизни. Все явления низшего человеческого разума исчезают, как занавес авансцены, позволяя ему жить в области за ее пределами, на плане ноуменального, единой реальности. Если человек, подавляя, </w:t>
      </w:r>
      <w:proofErr w:type="gramStart"/>
      <w:r w:rsidRPr="00CA28D8">
        <w:rPr>
          <w:rFonts w:ascii="Times New Roman" w:hAnsi="Times New Roman" w:cs="Times New Roman"/>
        </w:rPr>
        <w:t>если</w:t>
      </w:r>
      <w:proofErr w:type="gramEnd"/>
      <w:r w:rsidRPr="00CA28D8">
        <w:rPr>
          <w:rFonts w:ascii="Times New Roman" w:hAnsi="Times New Roman" w:cs="Times New Roman"/>
        </w:rPr>
        <w:t xml:space="preserve"> не уничтожая, свой эгоизм и личность, преуспевает только в познании себя, поскольку он скрывается за пеленой физической майи, он скоро выйдет за пределы всей боли, всех страданий и всех износ</w:t>
      </w:r>
      <w:r w:rsidR="00CE7C5A">
        <w:rPr>
          <w:rFonts w:ascii="Times New Roman" w:hAnsi="Times New Roman" w:cs="Times New Roman"/>
        </w:rPr>
        <w:t>ов</w:t>
      </w:r>
      <w:r w:rsidRPr="00CA28D8">
        <w:rPr>
          <w:rFonts w:ascii="Times New Roman" w:hAnsi="Times New Roman" w:cs="Times New Roman"/>
        </w:rPr>
        <w:t xml:space="preserve"> перемен</w:t>
      </w:r>
      <w:r w:rsidR="00A21C89">
        <w:rPr>
          <w:rFonts w:ascii="Times New Roman" w:hAnsi="Times New Roman" w:cs="Times New Roman"/>
        </w:rPr>
        <w:t>,</w:t>
      </w:r>
      <w:r w:rsidRPr="00CA28D8">
        <w:rPr>
          <w:rFonts w:ascii="Times New Roman" w:hAnsi="Times New Roman" w:cs="Times New Roman"/>
        </w:rPr>
        <w:t xml:space="preserve"> котор</w:t>
      </w:r>
      <w:r w:rsidR="00A21C89">
        <w:rPr>
          <w:rFonts w:ascii="Times New Roman" w:hAnsi="Times New Roman" w:cs="Times New Roman"/>
        </w:rPr>
        <w:t>ые</w:t>
      </w:r>
      <w:r w:rsidRPr="00CA28D8">
        <w:rPr>
          <w:rFonts w:ascii="Times New Roman" w:hAnsi="Times New Roman" w:cs="Times New Roman"/>
        </w:rPr>
        <w:t xml:space="preserve"> явля</w:t>
      </w:r>
      <w:r w:rsidR="00A21C89">
        <w:rPr>
          <w:rFonts w:ascii="Times New Roman" w:hAnsi="Times New Roman" w:cs="Times New Roman"/>
        </w:rPr>
        <w:t>ю</w:t>
      </w:r>
      <w:r w:rsidRPr="00CA28D8">
        <w:rPr>
          <w:rFonts w:ascii="Times New Roman" w:hAnsi="Times New Roman" w:cs="Times New Roman"/>
        </w:rPr>
        <w:t>тся главным источником боли. Такой человек будет физически состоять из материи, он будет двигаться в окружении материи, и все же он будет жить за ее пределами и вне ее. Его тело будет подвержено изменениям, но сам он будет полностью без него и будет жить вечно, даже находясь в кратковременных телах. Всего этого можно достичь путем развития бескорыстной всеобщей любви к человечеству и подавления личности или эгоизма, который является причиной всех грехов и, следовательно, всех человеческих скорбей»</w:t>
      </w:r>
      <w:r w:rsidR="006A0E0B">
        <w:rPr>
          <w:rFonts w:ascii="Times New Roman" w:hAnsi="Times New Roman" w:cs="Times New Roman"/>
        </w:rPr>
        <w:t xml:space="preserve"> </w:t>
      </w:r>
      <w:r w:rsidRPr="00CA28D8">
        <w:rPr>
          <w:rFonts w:ascii="Times New Roman" w:hAnsi="Times New Roman" w:cs="Times New Roman"/>
        </w:rPr>
        <w:t>(BCW 12: 537-8)</w:t>
      </w:r>
      <w:r w:rsidR="006A0E0B">
        <w:rPr>
          <w:rFonts w:ascii="Times New Roman" w:hAnsi="Times New Roman" w:cs="Times New Roman"/>
        </w:rPr>
        <w:t>.</w:t>
      </w:r>
    </w:p>
    <w:p w:rsidR="009D634B" w:rsidRPr="00CA28D8" w:rsidRDefault="009D634B" w:rsidP="00CA28D8">
      <w:pPr>
        <w:jc w:val="both"/>
        <w:rPr>
          <w:rFonts w:ascii="Times New Roman" w:hAnsi="Times New Roman" w:cs="Times New Roman"/>
        </w:rPr>
      </w:pPr>
    </w:p>
    <w:p w:rsidR="00555A3A" w:rsidRPr="00CA28D8" w:rsidRDefault="009D634B" w:rsidP="00CA28D8">
      <w:pPr>
        <w:jc w:val="both"/>
        <w:rPr>
          <w:rFonts w:ascii="Times New Roman" w:hAnsi="Times New Roman" w:cs="Times New Roman"/>
        </w:rPr>
      </w:pPr>
      <w:r w:rsidRPr="00CA28D8">
        <w:rPr>
          <w:rFonts w:ascii="Times New Roman" w:hAnsi="Times New Roman" w:cs="Times New Roman"/>
        </w:rPr>
        <w:t xml:space="preserve">составлено Дэвидом </w:t>
      </w:r>
      <w:proofErr w:type="spellStart"/>
      <w:r w:rsidRPr="00CA28D8">
        <w:rPr>
          <w:rFonts w:ascii="Times New Roman" w:hAnsi="Times New Roman" w:cs="Times New Roman"/>
        </w:rPr>
        <w:t>Праттом</w:t>
      </w:r>
      <w:proofErr w:type="spellEnd"/>
      <w:r w:rsidRPr="00CA28D8">
        <w:rPr>
          <w:rFonts w:ascii="Times New Roman" w:hAnsi="Times New Roman" w:cs="Times New Roman"/>
        </w:rPr>
        <w:t>. Январь 1998 г.</w:t>
      </w:r>
    </w:p>
    <w:sectPr w:rsidR="00555A3A" w:rsidRPr="00CA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BB"/>
    <w:rsid w:val="001F67BF"/>
    <w:rsid w:val="0020274E"/>
    <w:rsid w:val="002577CE"/>
    <w:rsid w:val="00267FAB"/>
    <w:rsid w:val="00294051"/>
    <w:rsid w:val="002A34A4"/>
    <w:rsid w:val="002F03FC"/>
    <w:rsid w:val="002F5DC0"/>
    <w:rsid w:val="002F621C"/>
    <w:rsid w:val="0030370E"/>
    <w:rsid w:val="003C3A32"/>
    <w:rsid w:val="004C031F"/>
    <w:rsid w:val="00555A3A"/>
    <w:rsid w:val="005C266F"/>
    <w:rsid w:val="005F3CE3"/>
    <w:rsid w:val="006A0E0B"/>
    <w:rsid w:val="007546AC"/>
    <w:rsid w:val="007D15BB"/>
    <w:rsid w:val="00801036"/>
    <w:rsid w:val="008D5B8F"/>
    <w:rsid w:val="008F4FC8"/>
    <w:rsid w:val="00941C5B"/>
    <w:rsid w:val="009927BB"/>
    <w:rsid w:val="009D634B"/>
    <w:rsid w:val="00A21C89"/>
    <w:rsid w:val="00A53EB8"/>
    <w:rsid w:val="00A83102"/>
    <w:rsid w:val="00AC0607"/>
    <w:rsid w:val="00AD1654"/>
    <w:rsid w:val="00BB36BB"/>
    <w:rsid w:val="00C31382"/>
    <w:rsid w:val="00CA28D8"/>
    <w:rsid w:val="00CE7C5A"/>
    <w:rsid w:val="00DE7EC0"/>
    <w:rsid w:val="00E9186A"/>
    <w:rsid w:val="00ED21A0"/>
    <w:rsid w:val="00ED6795"/>
    <w:rsid w:val="00EE0281"/>
    <w:rsid w:val="00F3003C"/>
    <w:rsid w:val="00FD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2020-10-20T19:57:00Z</dcterms:created>
  <dcterms:modified xsi:type="dcterms:W3CDTF">2020-11-13T18:07:00Z</dcterms:modified>
</cp:coreProperties>
</file>