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AA" w:rsidRPr="00C728CA" w:rsidRDefault="00ED07AA" w:rsidP="00C728CA">
      <w:pPr>
        <w:jc w:val="both"/>
        <w:rPr>
          <w:rFonts w:ascii="Times New Roman" w:hAnsi="Times New Roman" w:cs="Times New Roman"/>
          <w:b/>
        </w:rPr>
      </w:pPr>
      <w:r w:rsidRPr="00C728CA">
        <w:rPr>
          <w:rFonts w:ascii="Times New Roman" w:hAnsi="Times New Roman" w:cs="Times New Roman"/>
          <w:b/>
        </w:rPr>
        <w:t>Зародыш в корне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 xml:space="preserve">Автор: Дэвид </w:t>
      </w:r>
      <w:proofErr w:type="spellStart"/>
      <w:r w:rsidRPr="00C728CA">
        <w:rPr>
          <w:rFonts w:ascii="Times New Roman" w:hAnsi="Times New Roman" w:cs="Times New Roman"/>
        </w:rPr>
        <w:t>Рейгл</w:t>
      </w:r>
      <w:proofErr w:type="spellEnd"/>
      <w:r w:rsidRPr="00C728CA">
        <w:rPr>
          <w:rFonts w:ascii="Times New Roman" w:hAnsi="Times New Roman" w:cs="Times New Roman"/>
        </w:rPr>
        <w:t xml:space="preserve"> 29 февраля 2020 года в 14: 35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"Оккультный Катехизис содержит следующие вопросы и ответы: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 xml:space="preserve">“Что это вообще такое? "Пространство, </w:t>
      </w:r>
      <w:proofErr w:type="gramStart"/>
      <w:r w:rsidRPr="00C728CA">
        <w:rPr>
          <w:rFonts w:ascii="Times New Roman" w:hAnsi="Times New Roman" w:cs="Times New Roman"/>
        </w:rPr>
        <w:t>вечная</w:t>
      </w:r>
      <w:proofErr w:type="gram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Упапад</w:t>
      </w:r>
      <w:r w:rsidR="006D11BE">
        <w:rPr>
          <w:rFonts w:ascii="Times New Roman" w:hAnsi="Times New Roman" w:cs="Times New Roman"/>
        </w:rPr>
        <w:t>а</w:t>
      </w:r>
      <w:r w:rsidRPr="00C728CA">
        <w:rPr>
          <w:rFonts w:ascii="Times New Roman" w:hAnsi="Times New Roman" w:cs="Times New Roman"/>
        </w:rPr>
        <w:t>ка</w:t>
      </w:r>
      <w:proofErr w:type="spellEnd"/>
      <w:r w:rsidRPr="00C728CA">
        <w:rPr>
          <w:rFonts w:ascii="Times New Roman" w:hAnsi="Times New Roman" w:cs="Times New Roman"/>
        </w:rPr>
        <w:t>".*</w:t>
      </w:r>
      <w:r w:rsidR="00FA0642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 xml:space="preserve"> "</w:t>
      </w:r>
      <w:r w:rsidR="00261075">
        <w:rPr>
          <w:rFonts w:ascii="Times New Roman" w:hAnsi="Times New Roman" w:cs="Times New Roman"/>
        </w:rPr>
        <w:t>Ч</w:t>
      </w:r>
      <w:r w:rsidRPr="00C728CA">
        <w:rPr>
          <w:rFonts w:ascii="Times New Roman" w:hAnsi="Times New Roman" w:cs="Times New Roman"/>
        </w:rPr>
        <w:t>то э</w:t>
      </w:r>
      <w:r w:rsidR="00FA0642">
        <w:rPr>
          <w:rFonts w:ascii="Times New Roman" w:hAnsi="Times New Roman" w:cs="Times New Roman"/>
        </w:rPr>
        <w:t xml:space="preserve">то такое, что когда-либо было? </w:t>
      </w:r>
      <w:r w:rsidRPr="00C728CA">
        <w:rPr>
          <w:rFonts w:ascii="Times New Roman" w:hAnsi="Times New Roman" w:cs="Times New Roman"/>
        </w:rPr>
        <w:t xml:space="preserve"> - “зародыш в корне”</w:t>
      </w:r>
      <w:r w:rsidR="00FA0642">
        <w:rPr>
          <w:rFonts w:ascii="Times New Roman" w:hAnsi="Times New Roman" w:cs="Times New Roman"/>
        </w:rPr>
        <w:t>.</w:t>
      </w:r>
      <w:r w:rsidRPr="00C728CA">
        <w:rPr>
          <w:rFonts w:ascii="Times New Roman" w:hAnsi="Times New Roman" w:cs="Times New Roman"/>
        </w:rPr>
        <w:t xml:space="preserve"> “Что это такое, что всегда приходит и уходит? "Великое Дыхание”</w:t>
      </w:r>
      <w:r w:rsidR="002A15FC">
        <w:rPr>
          <w:rFonts w:ascii="Times New Roman" w:hAnsi="Times New Roman" w:cs="Times New Roman"/>
        </w:rPr>
        <w:t>.</w:t>
      </w:r>
      <w:r w:rsidRPr="00C728CA">
        <w:rPr>
          <w:rFonts w:ascii="Times New Roman" w:hAnsi="Times New Roman" w:cs="Times New Roman"/>
        </w:rPr>
        <w:t xml:space="preserve"> - Значит, есть три вечных? - Нет, эти тр</w:t>
      </w:r>
      <w:r w:rsidR="002A15FC">
        <w:rPr>
          <w:rFonts w:ascii="Times New Roman" w:hAnsi="Times New Roman" w:cs="Times New Roman"/>
        </w:rPr>
        <w:t>ие</w:t>
      </w:r>
      <w:r w:rsidRPr="00C728CA">
        <w:rPr>
          <w:rFonts w:ascii="Times New Roman" w:hAnsi="Times New Roman" w:cs="Times New Roman"/>
        </w:rPr>
        <w:t>д</w:t>
      </w:r>
      <w:r w:rsidR="002A15FC">
        <w:rPr>
          <w:rFonts w:ascii="Times New Roman" w:hAnsi="Times New Roman" w:cs="Times New Roman"/>
        </w:rPr>
        <w:t>и</w:t>
      </w:r>
      <w:r w:rsidRPr="00C728CA">
        <w:rPr>
          <w:rFonts w:ascii="Times New Roman" w:hAnsi="Times New Roman" w:cs="Times New Roman"/>
        </w:rPr>
        <w:t>н</w:t>
      </w:r>
      <w:r w:rsidR="002A15FC">
        <w:rPr>
          <w:rFonts w:ascii="Times New Roman" w:hAnsi="Times New Roman" w:cs="Times New Roman"/>
        </w:rPr>
        <w:t>ы</w:t>
      </w:r>
      <w:r w:rsidRPr="00C728CA">
        <w:rPr>
          <w:rFonts w:ascii="Times New Roman" w:hAnsi="Times New Roman" w:cs="Times New Roman"/>
        </w:rPr>
        <w:t xml:space="preserve">. </w:t>
      </w:r>
      <w:proofErr w:type="gramStart"/>
      <w:r w:rsidRPr="00C728CA">
        <w:rPr>
          <w:rFonts w:ascii="Times New Roman" w:hAnsi="Times New Roman" w:cs="Times New Roman"/>
        </w:rPr>
        <w:t>То, что всегда есть, едино, то, что всегда было, едино, то, что всегда есть бытие и становление, также</w:t>
      </w:r>
      <w:r w:rsidR="00573093">
        <w:rPr>
          <w:rFonts w:ascii="Times New Roman" w:hAnsi="Times New Roman" w:cs="Times New Roman"/>
        </w:rPr>
        <w:t xml:space="preserve"> едино: и это есть пространство</w:t>
      </w:r>
      <w:r w:rsidRPr="00C728CA">
        <w:rPr>
          <w:rFonts w:ascii="Times New Roman" w:hAnsi="Times New Roman" w:cs="Times New Roman"/>
        </w:rPr>
        <w:t>”</w:t>
      </w:r>
      <w:r w:rsidR="00573093">
        <w:rPr>
          <w:rFonts w:ascii="Times New Roman" w:hAnsi="Times New Roman" w:cs="Times New Roman"/>
        </w:rPr>
        <w:t xml:space="preserve"> /</w:t>
      </w:r>
      <w:r w:rsidRPr="00C728CA">
        <w:rPr>
          <w:rFonts w:ascii="Times New Roman" w:hAnsi="Times New Roman" w:cs="Times New Roman"/>
        </w:rPr>
        <w:t>Тайная Доктрина, том 1, стр.</w:t>
      </w:r>
      <w:r w:rsidR="00573093">
        <w:rPr>
          <w:rFonts w:ascii="Times New Roman" w:hAnsi="Times New Roman" w:cs="Times New Roman"/>
        </w:rPr>
        <w:t xml:space="preserve"> 11.</w:t>
      </w:r>
      <w:proofErr w:type="gramEnd"/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 xml:space="preserve">* </w:t>
      </w:r>
      <w:r w:rsidR="00261075">
        <w:rPr>
          <w:rFonts w:ascii="Times New Roman" w:hAnsi="Times New Roman" w:cs="Times New Roman"/>
        </w:rPr>
        <w:t>О</w:t>
      </w:r>
      <w:r w:rsidRPr="00C728CA">
        <w:rPr>
          <w:rFonts w:ascii="Times New Roman" w:hAnsi="Times New Roman" w:cs="Times New Roman"/>
        </w:rPr>
        <w:t xml:space="preserve"> значении "</w:t>
      </w:r>
      <w:r w:rsidR="00261075">
        <w:rPr>
          <w:rFonts w:ascii="Times New Roman" w:hAnsi="Times New Roman" w:cs="Times New Roman"/>
        </w:rPr>
        <w:t>Б</w:t>
      </w:r>
      <w:r w:rsidRPr="00C728CA">
        <w:rPr>
          <w:rFonts w:ascii="Times New Roman" w:hAnsi="Times New Roman" w:cs="Times New Roman"/>
        </w:rPr>
        <w:t xml:space="preserve">ез родителей" говорится в примечании к "Тайной Доктрине". Я изменил неверную </w:t>
      </w:r>
      <w:proofErr w:type="spellStart"/>
      <w:r w:rsidRPr="00C728CA">
        <w:rPr>
          <w:rFonts w:ascii="Times New Roman" w:hAnsi="Times New Roman" w:cs="Times New Roman"/>
        </w:rPr>
        <w:t>Анупадаку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gramStart"/>
      <w:r w:rsidRPr="00C728CA">
        <w:rPr>
          <w:rFonts w:ascii="Times New Roman" w:hAnsi="Times New Roman" w:cs="Times New Roman"/>
        </w:rPr>
        <w:t>на</w:t>
      </w:r>
      <w:proofErr w:type="gramEnd"/>
      <w:r w:rsidRPr="00C728CA">
        <w:rPr>
          <w:rFonts w:ascii="Times New Roman" w:hAnsi="Times New Roman" w:cs="Times New Roman"/>
        </w:rPr>
        <w:t xml:space="preserve"> правильную </w:t>
      </w:r>
      <w:proofErr w:type="spellStart"/>
      <w:r w:rsidRPr="00C728CA">
        <w:rPr>
          <w:rFonts w:ascii="Times New Roman" w:hAnsi="Times New Roman" w:cs="Times New Roman"/>
        </w:rPr>
        <w:t>Упапад</w:t>
      </w:r>
      <w:r w:rsidR="00E95C2F">
        <w:rPr>
          <w:rFonts w:ascii="Times New Roman" w:hAnsi="Times New Roman" w:cs="Times New Roman"/>
        </w:rPr>
        <w:t>а</w:t>
      </w:r>
      <w:r w:rsidR="00EB0085">
        <w:rPr>
          <w:rFonts w:ascii="Times New Roman" w:hAnsi="Times New Roman" w:cs="Times New Roman"/>
        </w:rPr>
        <w:t>ка</w:t>
      </w:r>
      <w:proofErr w:type="spellEnd"/>
      <w:r w:rsidR="00AA4B85">
        <w:rPr>
          <w:rFonts w:ascii="Times New Roman" w:hAnsi="Times New Roman" w:cs="Times New Roman"/>
        </w:rPr>
        <w:t>.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</w:p>
    <w:p w:rsidR="00CA69A8" w:rsidRPr="00C728CA" w:rsidRDefault="00ED07AA" w:rsidP="00C728CA">
      <w:pPr>
        <w:jc w:val="both"/>
        <w:rPr>
          <w:rFonts w:ascii="Times New Roman" w:hAnsi="Times New Roman" w:cs="Times New Roman"/>
        </w:rPr>
      </w:pPr>
      <w:proofErr w:type="gramStart"/>
      <w:r w:rsidRPr="00C728CA">
        <w:rPr>
          <w:rFonts w:ascii="Times New Roman" w:hAnsi="Times New Roman" w:cs="Times New Roman"/>
        </w:rPr>
        <w:t xml:space="preserve">Как было установлено ранее при сравнении с параллельными отрывками из буддийских писаний, слово "пространство", используемое в этом Катехизисе, является переводом санскритского 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>.</w:t>
      </w:r>
      <w:proofErr w:type="gramEnd"/>
      <w:r w:rsidR="003F5D4E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>Таким образом, слово</w:t>
      </w:r>
      <w:r w:rsidR="003F5D4E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 xml:space="preserve">”зародыш", используемое здесь, может быть идентифицировано как перевод санскритской </w:t>
      </w:r>
      <w:proofErr w:type="spellStart"/>
      <w:r w:rsidRPr="00C728CA">
        <w:rPr>
          <w:rFonts w:ascii="Times New Roman" w:hAnsi="Times New Roman" w:cs="Times New Roman"/>
        </w:rPr>
        <w:t>Готры</w:t>
      </w:r>
      <w:proofErr w:type="spellEnd"/>
      <w:r w:rsidRPr="00C728CA">
        <w:rPr>
          <w:rFonts w:ascii="Times New Roman" w:hAnsi="Times New Roman" w:cs="Times New Roman"/>
        </w:rPr>
        <w:t>, благодаря центральному использованию этих двух терминов в ключевом тексте, Ратна-</w:t>
      </w:r>
      <w:proofErr w:type="spellStart"/>
      <w:r w:rsidRPr="00C728CA">
        <w:rPr>
          <w:rFonts w:ascii="Times New Roman" w:hAnsi="Times New Roman" w:cs="Times New Roman"/>
        </w:rPr>
        <w:t>Готра</w:t>
      </w:r>
      <w:proofErr w:type="spellEnd"/>
      <w:r w:rsidRPr="00C728CA">
        <w:rPr>
          <w:rFonts w:ascii="Times New Roman" w:hAnsi="Times New Roman" w:cs="Times New Roman"/>
        </w:rPr>
        <w:t>-</w:t>
      </w:r>
      <w:proofErr w:type="spellStart"/>
      <w:r w:rsidR="001F2D86">
        <w:rPr>
          <w:rFonts w:ascii="Times New Roman" w:hAnsi="Times New Roman" w:cs="Times New Roman"/>
        </w:rPr>
        <w:t>в</w:t>
      </w:r>
      <w:r w:rsidRPr="00C728CA">
        <w:rPr>
          <w:rFonts w:ascii="Times New Roman" w:hAnsi="Times New Roman" w:cs="Times New Roman"/>
        </w:rPr>
        <w:t>ибхага</w:t>
      </w:r>
      <w:proofErr w:type="spellEnd"/>
      <w:r w:rsidRPr="00C728CA">
        <w:rPr>
          <w:rFonts w:ascii="Times New Roman" w:hAnsi="Times New Roman" w:cs="Times New Roman"/>
        </w:rPr>
        <w:t xml:space="preserve">. Санскритская </w:t>
      </w:r>
      <w:proofErr w:type="spellStart"/>
      <w:r w:rsidRPr="00C728CA">
        <w:rPr>
          <w:rFonts w:ascii="Times New Roman" w:hAnsi="Times New Roman" w:cs="Times New Roman"/>
        </w:rPr>
        <w:t>Готра</w:t>
      </w:r>
      <w:proofErr w:type="spellEnd"/>
      <w:r w:rsidRPr="00C728CA">
        <w:rPr>
          <w:rFonts w:ascii="Times New Roman" w:hAnsi="Times New Roman" w:cs="Times New Roman"/>
        </w:rPr>
        <w:t xml:space="preserve"> имеет три основных значения в буддийском употреблении, как это дает Д. </w:t>
      </w:r>
      <w:proofErr w:type="spellStart"/>
      <w:r w:rsidRPr="00C728CA">
        <w:rPr>
          <w:rFonts w:ascii="Times New Roman" w:hAnsi="Times New Roman" w:cs="Times New Roman"/>
        </w:rPr>
        <w:t>Сейфорт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Руэгг</w:t>
      </w:r>
      <w:proofErr w:type="spellEnd"/>
      <w:r w:rsidRPr="00C728CA">
        <w:rPr>
          <w:rFonts w:ascii="Times New Roman" w:hAnsi="Times New Roman" w:cs="Times New Roman"/>
        </w:rPr>
        <w:t>: 1. мое, Матрица; 2. семья, клан, родословная; 3. зародыш, семя. Поскольку ни одно английское слово не имеет этих трех значений, переводчик должен выбрать одно из них. Первый переводчик “Ратна-</w:t>
      </w:r>
      <w:proofErr w:type="spellStart"/>
      <w:r w:rsidRPr="00C728CA">
        <w:rPr>
          <w:rFonts w:ascii="Times New Roman" w:hAnsi="Times New Roman" w:cs="Times New Roman"/>
        </w:rPr>
        <w:t>Готра</w:t>
      </w:r>
      <w:proofErr w:type="spellEnd"/>
      <w:r w:rsidRPr="00C728CA">
        <w:rPr>
          <w:rFonts w:ascii="Times New Roman" w:hAnsi="Times New Roman" w:cs="Times New Roman"/>
        </w:rPr>
        <w:t>-</w:t>
      </w:r>
      <w:proofErr w:type="spellStart"/>
      <w:r w:rsidR="001F2D86">
        <w:rPr>
          <w:rFonts w:ascii="Times New Roman" w:hAnsi="Times New Roman" w:cs="Times New Roman"/>
        </w:rPr>
        <w:t>в</w:t>
      </w:r>
      <w:r w:rsidRPr="00C728CA">
        <w:rPr>
          <w:rFonts w:ascii="Times New Roman" w:hAnsi="Times New Roman" w:cs="Times New Roman"/>
        </w:rPr>
        <w:t>ибхаги</w:t>
      </w:r>
      <w:proofErr w:type="spellEnd"/>
      <w:r w:rsidRPr="00C728CA">
        <w:rPr>
          <w:rFonts w:ascii="Times New Roman" w:hAnsi="Times New Roman" w:cs="Times New Roman"/>
        </w:rPr>
        <w:t xml:space="preserve">” на английский язык Э. </w:t>
      </w:r>
      <w:proofErr w:type="spellStart"/>
      <w:r w:rsidRPr="00C728CA">
        <w:rPr>
          <w:rFonts w:ascii="Times New Roman" w:hAnsi="Times New Roman" w:cs="Times New Roman"/>
        </w:rPr>
        <w:t>Обермиллер</w:t>
      </w:r>
      <w:proofErr w:type="spellEnd"/>
      <w:r w:rsidRPr="00C728CA">
        <w:rPr>
          <w:rFonts w:ascii="Times New Roman" w:hAnsi="Times New Roman" w:cs="Times New Roman"/>
        </w:rPr>
        <w:t xml:space="preserve"> (1931) выбрал "зародыш", как и второй переводчик, </w:t>
      </w:r>
      <w:proofErr w:type="spellStart"/>
      <w:r w:rsidRPr="00C728CA">
        <w:rPr>
          <w:rFonts w:ascii="Times New Roman" w:hAnsi="Times New Roman" w:cs="Times New Roman"/>
        </w:rPr>
        <w:t>Дзикидо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Такасаки</w:t>
      </w:r>
      <w:proofErr w:type="spellEnd"/>
      <w:r w:rsidRPr="00C728CA">
        <w:rPr>
          <w:rFonts w:ascii="Times New Roman" w:hAnsi="Times New Roman" w:cs="Times New Roman"/>
        </w:rPr>
        <w:t xml:space="preserve"> (1966). Точно так же первый переводчик на немецкий язык частей этого текста, Эрих </w:t>
      </w:r>
      <w:proofErr w:type="spellStart"/>
      <w:r w:rsidRPr="00C728CA">
        <w:rPr>
          <w:rFonts w:ascii="Times New Roman" w:hAnsi="Times New Roman" w:cs="Times New Roman"/>
        </w:rPr>
        <w:t>Фраувальнер</w:t>
      </w:r>
      <w:proofErr w:type="spellEnd"/>
      <w:r w:rsidRPr="00C728CA">
        <w:rPr>
          <w:rFonts w:ascii="Times New Roman" w:hAnsi="Times New Roman" w:cs="Times New Roman"/>
        </w:rPr>
        <w:t xml:space="preserve"> (1956), использовал немецкое слово для обозначения зародыша: “</w:t>
      </w:r>
      <w:proofErr w:type="spellStart"/>
      <w:r w:rsidRPr="00C728CA">
        <w:rPr>
          <w:rFonts w:ascii="Times New Roman" w:hAnsi="Times New Roman" w:cs="Times New Roman"/>
        </w:rPr>
        <w:t>Keimes</w:t>
      </w:r>
      <w:proofErr w:type="spellEnd"/>
      <w:r w:rsidRPr="00C728CA">
        <w:rPr>
          <w:rFonts w:ascii="Times New Roman" w:hAnsi="Times New Roman" w:cs="Times New Roman"/>
        </w:rPr>
        <w:t>.” Более поздние переводчики этого текста на английский язык использовали “потенциал Будды“</w:t>
      </w:r>
      <w:r w:rsidR="00F9583F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>(</w:t>
      </w:r>
      <w:proofErr w:type="spellStart"/>
      <w:r w:rsidRPr="00C728CA">
        <w:rPr>
          <w:rFonts w:ascii="Times New Roman" w:hAnsi="Times New Roman" w:cs="Times New Roman"/>
        </w:rPr>
        <w:t>K</w:t>
      </w:r>
      <w:r w:rsidR="00F1040D">
        <w:rPr>
          <w:rFonts w:ascii="Times New Roman" w:hAnsi="Times New Roman" w:cs="Times New Roman"/>
        </w:rPr>
        <w:t>enneth</w:t>
      </w:r>
      <w:proofErr w:type="spellEnd"/>
      <w:r w:rsidR="00F1040D">
        <w:rPr>
          <w:rFonts w:ascii="Times New Roman" w:hAnsi="Times New Roman" w:cs="Times New Roman"/>
        </w:rPr>
        <w:t xml:space="preserve"> </w:t>
      </w:r>
      <w:proofErr w:type="spellStart"/>
      <w:r w:rsidR="00F1040D">
        <w:rPr>
          <w:rFonts w:ascii="Times New Roman" w:hAnsi="Times New Roman" w:cs="Times New Roman"/>
        </w:rPr>
        <w:t>and</w:t>
      </w:r>
      <w:proofErr w:type="spellEnd"/>
      <w:r w:rsidR="00F1040D">
        <w:rPr>
          <w:rFonts w:ascii="Times New Roman" w:hAnsi="Times New Roman" w:cs="Times New Roman"/>
        </w:rPr>
        <w:t xml:space="preserve"> </w:t>
      </w:r>
      <w:proofErr w:type="spellStart"/>
      <w:r w:rsidR="00F1040D">
        <w:rPr>
          <w:rFonts w:ascii="Times New Roman" w:hAnsi="Times New Roman" w:cs="Times New Roman"/>
        </w:rPr>
        <w:t>Katia</w:t>
      </w:r>
      <w:proofErr w:type="spellEnd"/>
      <w:r w:rsidR="00F1040D">
        <w:rPr>
          <w:rFonts w:ascii="Times New Roman" w:hAnsi="Times New Roman" w:cs="Times New Roman"/>
        </w:rPr>
        <w:t xml:space="preserve"> </w:t>
      </w:r>
      <w:proofErr w:type="spellStart"/>
      <w:r w:rsidR="00F1040D">
        <w:rPr>
          <w:rFonts w:ascii="Times New Roman" w:hAnsi="Times New Roman" w:cs="Times New Roman"/>
        </w:rPr>
        <w:t>Holmes</w:t>
      </w:r>
      <w:proofErr w:type="spellEnd"/>
      <w:r w:rsidR="00F1040D">
        <w:rPr>
          <w:rFonts w:ascii="Times New Roman" w:hAnsi="Times New Roman" w:cs="Times New Roman"/>
        </w:rPr>
        <w:t xml:space="preserve"> 1985), ”</w:t>
      </w:r>
      <w:r w:rsidRPr="00C728CA">
        <w:rPr>
          <w:rFonts w:ascii="Times New Roman" w:hAnsi="Times New Roman" w:cs="Times New Roman"/>
        </w:rPr>
        <w:t>диспозицию“</w:t>
      </w:r>
      <w:r w:rsidR="00F1040D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>(</w:t>
      </w:r>
      <w:proofErr w:type="spellStart"/>
      <w:r w:rsidRPr="00C728CA">
        <w:rPr>
          <w:rFonts w:ascii="Times New Roman" w:hAnsi="Times New Roman" w:cs="Times New Roman"/>
        </w:rPr>
        <w:t>Rosemary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Fuchs</w:t>
      </w:r>
      <w:proofErr w:type="spellEnd"/>
      <w:r w:rsidRPr="00C728CA">
        <w:rPr>
          <w:rFonts w:ascii="Times New Roman" w:hAnsi="Times New Roman" w:cs="Times New Roman"/>
        </w:rPr>
        <w:t xml:space="preserve"> 2000, </w:t>
      </w:r>
      <w:proofErr w:type="spellStart"/>
      <w:r w:rsidRPr="00C728CA">
        <w:rPr>
          <w:rFonts w:ascii="Times New Roman" w:hAnsi="Times New Roman" w:cs="Times New Roman"/>
        </w:rPr>
        <w:t>Karl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Brunnholzl</w:t>
      </w:r>
      <w:proofErr w:type="spellEnd"/>
      <w:r w:rsidRPr="00C728CA">
        <w:rPr>
          <w:rFonts w:ascii="Times New Roman" w:hAnsi="Times New Roman" w:cs="Times New Roman"/>
        </w:rPr>
        <w:t xml:space="preserve"> 2014) и</w:t>
      </w:r>
      <w:r w:rsidR="00F1040D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>”духовный потенциал" (</w:t>
      </w:r>
      <w:proofErr w:type="spellStart"/>
      <w:r w:rsidRPr="00C728CA">
        <w:rPr>
          <w:rFonts w:ascii="Times New Roman" w:hAnsi="Times New Roman" w:cs="Times New Roman"/>
        </w:rPr>
        <w:t>Bo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Jiang</w:t>
      </w:r>
      <w:proofErr w:type="spellEnd"/>
      <w:r w:rsidRPr="00C728CA">
        <w:rPr>
          <w:rFonts w:ascii="Times New Roman" w:hAnsi="Times New Roman" w:cs="Times New Roman"/>
        </w:rPr>
        <w:t xml:space="preserve"> 2017). Обычный Тибетский перевод слова "</w:t>
      </w:r>
      <w:proofErr w:type="spellStart"/>
      <w:r w:rsidRPr="00C728CA">
        <w:rPr>
          <w:rFonts w:ascii="Times New Roman" w:hAnsi="Times New Roman" w:cs="Times New Roman"/>
        </w:rPr>
        <w:t>Готра</w:t>
      </w:r>
      <w:proofErr w:type="spellEnd"/>
      <w:r w:rsidRPr="00C728CA">
        <w:rPr>
          <w:rFonts w:ascii="Times New Roman" w:hAnsi="Times New Roman" w:cs="Times New Roman"/>
        </w:rPr>
        <w:t xml:space="preserve"> “ - ” </w:t>
      </w:r>
      <w:proofErr w:type="spellStart"/>
      <w:r w:rsidRPr="00C728CA">
        <w:rPr>
          <w:rFonts w:ascii="Times New Roman" w:hAnsi="Times New Roman" w:cs="Times New Roman"/>
        </w:rPr>
        <w:t>Ригс</w:t>
      </w:r>
      <w:proofErr w:type="spellEnd"/>
      <w:r w:rsidRPr="00C728CA">
        <w:rPr>
          <w:rFonts w:ascii="Times New Roman" w:hAnsi="Times New Roman" w:cs="Times New Roman"/>
        </w:rPr>
        <w:t>“, что означает</w:t>
      </w:r>
      <w:r w:rsidR="00F1040D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>”родословная" или "семья". Так, “родословная"</w:t>
      </w:r>
      <w:r w:rsidR="00F1040D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 xml:space="preserve">была использована в книге о </w:t>
      </w:r>
      <w:proofErr w:type="spellStart"/>
      <w:r w:rsidRPr="00C728CA">
        <w:rPr>
          <w:rFonts w:ascii="Times New Roman" w:hAnsi="Times New Roman" w:cs="Times New Roman"/>
        </w:rPr>
        <w:t>Ратнаготравибхаге</w:t>
      </w:r>
      <w:proofErr w:type="spellEnd"/>
      <w:r w:rsidRPr="00C728CA">
        <w:rPr>
          <w:rFonts w:ascii="Times New Roman" w:hAnsi="Times New Roman" w:cs="Times New Roman"/>
        </w:rPr>
        <w:t xml:space="preserve"> С. К. </w:t>
      </w:r>
      <w:proofErr w:type="spellStart"/>
      <w:r w:rsidRPr="00C728CA">
        <w:rPr>
          <w:rFonts w:ascii="Times New Roman" w:hAnsi="Times New Roman" w:cs="Times New Roman"/>
        </w:rPr>
        <w:t>Хукхэма</w:t>
      </w:r>
      <w:proofErr w:type="spellEnd"/>
      <w:r w:rsidRPr="00C728CA">
        <w:rPr>
          <w:rFonts w:ascii="Times New Roman" w:hAnsi="Times New Roman" w:cs="Times New Roman"/>
        </w:rPr>
        <w:t xml:space="preserve"> (</w:t>
      </w:r>
      <w:proofErr w:type="spellStart"/>
      <w:r w:rsidRPr="00C728CA">
        <w:rPr>
          <w:rFonts w:ascii="Times New Roman" w:hAnsi="Times New Roman" w:cs="Times New Roman"/>
        </w:rPr>
        <w:t>The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Buddha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Within</w:t>
      </w:r>
      <w:proofErr w:type="spellEnd"/>
      <w:r w:rsidRPr="00C728CA">
        <w:rPr>
          <w:rFonts w:ascii="Times New Roman" w:hAnsi="Times New Roman" w:cs="Times New Roman"/>
        </w:rPr>
        <w:t>, 1991), а</w:t>
      </w:r>
      <w:r w:rsidR="00064F11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>”духовная родословная" -</w:t>
      </w:r>
      <w:r w:rsidR="00064F11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>в английском переводе "Бодхисаттва-</w:t>
      </w:r>
      <w:proofErr w:type="spellStart"/>
      <w:r w:rsidRPr="00C728CA">
        <w:rPr>
          <w:rFonts w:ascii="Times New Roman" w:hAnsi="Times New Roman" w:cs="Times New Roman"/>
        </w:rPr>
        <w:t>Бхуми</w:t>
      </w:r>
      <w:proofErr w:type="spellEnd"/>
      <w:r w:rsidRPr="00C728CA">
        <w:rPr>
          <w:rFonts w:ascii="Times New Roman" w:hAnsi="Times New Roman" w:cs="Times New Roman"/>
        </w:rPr>
        <w:t xml:space="preserve">" </w:t>
      </w:r>
      <w:proofErr w:type="spellStart"/>
      <w:r w:rsidRPr="00C728CA">
        <w:rPr>
          <w:rFonts w:ascii="Times New Roman" w:hAnsi="Times New Roman" w:cs="Times New Roman"/>
        </w:rPr>
        <w:t>Артемуса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Энгла</w:t>
      </w:r>
      <w:proofErr w:type="spellEnd"/>
      <w:r w:rsidRPr="00C728CA">
        <w:rPr>
          <w:rFonts w:ascii="Times New Roman" w:hAnsi="Times New Roman" w:cs="Times New Roman"/>
        </w:rPr>
        <w:t xml:space="preserve"> (</w:t>
      </w:r>
      <w:proofErr w:type="spellStart"/>
      <w:r w:rsidRPr="00C728CA">
        <w:rPr>
          <w:rFonts w:ascii="Times New Roman" w:hAnsi="Times New Roman" w:cs="Times New Roman"/>
        </w:rPr>
        <w:t>The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Bodhisattva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Path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to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Unsurpassed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Enlightenment</w:t>
      </w:r>
      <w:proofErr w:type="spellEnd"/>
      <w:r w:rsidRPr="00C728CA">
        <w:rPr>
          <w:rFonts w:ascii="Times New Roman" w:hAnsi="Times New Roman" w:cs="Times New Roman"/>
        </w:rPr>
        <w:t xml:space="preserve">, 2016). В материале, выбранном здесь для перевода, я буду использовать слово “зародыш” для </w:t>
      </w:r>
      <w:proofErr w:type="spellStart"/>
      <w:r w:rsidRPr="00C728CA">
        <w:rPr>
          <w:rFonts w:ascii="Times New Roman" w:hAnsi="Times New Roman" w:cs="Times New Roman"/>
        </w:rPr>
        <w:t>Готры</w:t>
      </w:r>
      <w:proofErr w:type="spellEnd"/>
      <w:r w:rsidRPr="00C728CA">
        <w:rPr>
          <w:rFonts w:ascii="Times New Roman" w:hAnsi="Times New Roman" w:cs="Times New Roman"/>
        </w:rPr>
        <w:t>.</w:t>
      </w:r>
    </w:p>
    <w:p w:rsidR="00ED07AA" w:rsidRPr="00C728CA" w:rsidRDefault="00ED07AA" w:rsidP="000F59D8">
      <w:pPr>
        <w:spacing w:after="0"/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Зародыш един, но о нем говорят как о множестве:</w:t>
      </w:r>
    </w:p>
    <w:p w:rsidR="00ED07AA" w:rsidRPr="00C728CA" w:rsidRDefault="00ED07AA" w:rsidP="000F59D8">
      <w:pPr>
        <w:spacing w:after="0"/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Дхарма-</w:t>
      </w:r>
      <w:proofErr w:type="spellStart"/>
      <w:r w:rsidRPr="00C728CA">
        <w:rPr>
          <w:rFonts w:ascii="Times New Roman" w:hAnsi="Times New Roman" w:cs="Times New Roman"/>
        </w:rPr>
        <w:t>дхатор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асамбхедад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Готра-бхедо</w:t>
      </w:r>
      <w:proofErr w:type="spellEnd"/>
      <w:r w:rsidRPr="00C728CA">
        <w:rPr>
          <w:rFonts w:ascii="Times New Roman" w:hAnsi="Times New Roman" w:cs="Times New Roman"/>
        </w:rPr>
        <w:t xml:space="preserve"> на </w:t>
      </w:r>
      <w:proofErr w:type="spellStart"/>
      <w:r w:rsidRPr="00C728CA">
        <w:rPr>
          <w:rFonts w:ascii="Times New Roman" w:hAnsi="Times New Roman" w:cs="Times New Roman"/>
        </w:rPr>
        <w:t>юджйате</w:t>
      </w:r>
      <w:proofErr w:type="spellEnd"/>
      <w:r w:rsidRPr="00C728CA">
        <w:rPr>
          <w:rFonts w:ascii="Times New Roman" w:hAnsi="Times New Roman" w:cs="Times New Roman"/>
        </w:rPr>
        <w:t xml:space="preserve"> |</w:t>
      </w:r>
    </w:p>
    <w:p w:rsidR="00ED07AA" w:rsidRPr="00C728CA" w:rsidRDefault="00ED07AA" w:rsidP="000F59D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728CA">
        <w:rPr>
          <w:rFonts w:ascii="Times New Roman" w:hAnsi="Times New Roman" w:cs="Times New Roman"/>
        </w:rPr>
        <w:t>адхейа</w:t>
      </w:r>
      <w:proofErr w:type="spellEnd"/>
      <w:r w:rsidRPr="00C728CA">
        <w:rPr>
          <w:rFonts w:ascii="Times New Roman" w:hAnsi="Times New Roman" w:cs="Times New Roman"/>
        </w:rPr>
        <w:t>-Дхарма-</w:t>
      </w:r>
      <w:proofErr w:type="spellStart"/>
      <w:r w:rsidRPr="00C728CA">
        <w:rPr>
          <w:rFonts w:ascii="Times New Roman" w:hAnsi="Times New Roman" w:cs="Times New Roman"/>
        </w:rPr>
        <w:t>бхедат</w:t>
      </w:r>
      <w:proofErr w:type="spellEnd"/>
      <w:r w:rsidRPr="00C728CA">
        <w:rPr>
          <w:rFonts w:ascii="Times New Roman" w:hAnsi="Times New Roman" w:cs="Times New Roman"/>
        </w:rPr>
        <w:t xml:space="preserve"> ту ТАД-</w:t>
      </w:r>
      <w:proofErr w:type="spellStart"/>
      <w:r w:rsidRPr="00C728CA">
        <w:rPr>
          <w:rFonts w:ascii="Times New Roman" w:hAnsi="Times New Roman" w:cs="Times New Roman"/>
        </w:rPr>
        <w:t>бхедах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паригийате</w:t>
      </w:r>
      <w:proofErr w:type="spellEnd"/>
      <w:r w:rsidRPr="00C728CA">
        <w:rPr>
          <w:rFonts w:ascii="Times New Roman" w:hAnsi="Times New Roman" w:cs="Times New Roman"/>
        </w:rPr>
        <w:t>|| 39 ||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proofErr w:type="spellStart"/>
      <w:r w:rsidRPr="00C728CA">
        <w:rPr>
          <w:rFonts w:ascii="Times New Roman" w:hAnsi="Times New Roman" w:cs="Times New Roman"/>
        </w:rPr>
        <w:t>Абхисамаяланкара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Майтрейи</w:t>
      </w:r>
      <w:proofErr w:type="spellEnd"/>
      <w:r w:rsidRPr="00C728CA">
        <w:rPr>
          <w:rFonts w:ascii="Times New Roman" w:hAnsi="Times New Roman" w:cs="Times New Roman"/>
        </w:rPr>
        <w:t>, Глава 1, Стих 39.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39. Потому что Дхарма-</w:t>
      </w:r>
      <w:proofErr w:type="spellStart"/>
      <w:proofErr w:type="gramStart"/>
      <w:r w:rsidRPr="00C728CA">
        <w:rPr>
          <w:rFonts w:ascii="Times New Roman" w:hAnsi="Times New Roman" w:cs="Times New Roman"/>
        </w:rPr>
        <w:t>dh</w:t>
      </w:r>
      <w:proofErr w:type="gramEnd"/>
      <w:r w:rsidRPr="00C728CA">
        <w:rPr>
          <w:rFonts w:ascii="Times New Roman" w:hAnsi="Times New Roman" w:cs="Times New Roman"/>
        </w:rPr>
        <w:t>ātu</w:t>
      </w:r>
      <w:proofErr w:type="spellEnd"/>
      <w:r w:rsidR="00CA0811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>-</w:t>
      </w:r>
      <w:r w:rsidR="00CA0811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 xml:space="preserve">это не отдел, отдел зародыш не выдерживает критики. Но из-за разделения дхарм, которые основаны [на 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>], говорится о разделении его [зародыша].</w:t>
      </w:r>
    </w:p>
    <w:p w:rsidR="00780363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Слово Дхарма-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 xml:space="preserve"> было переведено как царство или основное пространство дхарм (”феноменов“,</w:t>
      </w:r>
      <w:r w:rsidR="00D07B6A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 xml:space="preserve">”элементов существования“), следуя тибетскому переводу 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 xml:space="preserve"> в этом соединении как </w:t>
      </w:r>
      <w:proofErr w:type="spellStart"/>
      <w:r w:rsidR="00561B22">
        <w:rPr>
          <w:rFonts w:ascii="Times New Roman" w:hAnsi="Times New Roman" w:cs="Times New Roman"/>
          <w:lang w:val="en-US"/>
        </w:rPr>
        <w:t>dbyings</w:t>
      </w:r>
      <w:proofErr w:type="spellEnd"/>
      <w:r w:rsidRPr="00C728CA">
        <w:rPr>
          <w:rFonts w:ascii="Times New Roman" w:hAnsi="Times New Roman" w:cs="Times New Roman"/>
        </w:rPr>
        <w:t xml:space="preserve"> (”царство“</w:t>
      </w:r>
      <w:r w:rsidR="00D07B6A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>или</w:t>
      </w:r>
      <w:r w:rsidR="00D07B6A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 xml:space="preserve">”основное пространство"). Существует еще один тибетский перевод 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 xml:space="preserve"> как </w:t>
      </w:r>
      <w:proofErr w:type="spellStart"/>
      <w:r w:rsidRPr="00C728CA">
        <w:rPr>
          <w:rFonts w:ascii="Times New Roman" w:hAnsi="Times New Roman" w:cs="Times New Roman"/>
        </w:rPr>
        <w:t>кхамс</w:t>
      </w:r>
      <w:proofErr w:type="spellEnd"/>
      <w:r w:rsidRPr="00C728CA">
        <w:rPr>
          <w:rFonts w:ascii="Times New Roman" w:hAnsi="Times New Roman" w:cs="Times New Roman"/>
        </w:rPr>
        <w:t>, придающий ему другое основное значение - "элемент". В "Ратна-</w:t>
      </w:r>
      <w:proofErr w:type="spellStart"/>
      <w:r w:rsidRPr="00C728CA">
        <w:rPr>
          <w:rFonts w:ascii="Times New Roman" w:hAnsi="Times New Roman" w:cs="Times New Roman"/>
        </w:rPr>
        <w:t>Готра</w:t>
      </w:r>
      <w:proofErr w:type="spellEnd"/>
      <w:r w:rsidRPr="00C728CA">
        <w:rPr>
          <w:rFonts w:ascii="Times New Roman" w:hAnsi="Times New Roman" w:cs="Times New Roman"/>
        </w:rPr>
        <w:t>-</w:t>
      </w:r>
      <w:proofErr w:type="spellStart"/>
      <w:r w:rsidR="00F527B1">
        <w:rPr>
          <w:rFonts w:ascii="Times New Roman" w:hAnsi="Times New Roman" w:cs="Times New Roman"/>
        </w:rPr>
        <w:t>в</w:t>
      </w:r>
      <w:r w:rsidRPr="00C728CA">
        <w:rPr>
          <w:rFonts w:ascii="Times New Roman" w:hAnsi="Times New Roman" w:cs="Times New Roman"/>
        </w:rPr>
        <w:t>ибхаге</w:t>
      </w:r>
      <w:proofErr w:type="spellEnd"/>
      <w:r w:rsidRPr="00C728CA">
        <w:rPr>
          <w:rFonts w:ascii="Times New Roman" w:hAnsi="Times New Roman" w:cs="Times New Roman"/>
        </w:rPr>
        <w:t xml:space="preserve">“, </w:t>
      </w:r>
      <w:proofErr w:type="gramStart"/>
      <w:r w:rsidRPr="00C728CA">
        <w:rPr>
          <w:rFonts w:ascii="Times New Roman" w:hAnsi="Times New Roman" w:cs="Times New Roman"/>
        </w:rPr>
        <w:t>которая</w:t>
      </w:r>
      <w:proofErr w:type="gramEnd"/>
      <w:r w:rsidRPr="00C728CA">
        <w:rPr>
          <w:rFonts w:ascii="Times New Roman" w:hAnsi="Times New Roman" w:cs="Times New Roman"/>
        </w:rPr>
        <w:t xml:space="preserve"> учит единому</w:t>
      </w:r>
      <w:r w:rsidR="001F2D86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 xml:space="preserve">”элементу", 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 xml:space="preserve"> переводится как </w:t>
      </w:r>
      <w:proofErr w:type="spellStart"/>
      <w:r w:rsidRPr="00C728CA">
        <w:rPr>
          <w:rFonts w:ascii="Times New Roman" w:hAnsi="Times New Roman" w:cs="Times New Roman"/>
        </w:rPr>
        <w:t>кхамс</w:t>
      </w:r>
      <w:proofErr w:type="spellEnd"/>
      <w:r w:rsidRPr="00C728CA">
        <w:rPr>
          <w:rFonts w:ascii="Times New Roman" w:hAnsi="Times New Roman" w:cs="Times New Roman"/>
        </w:rPr>
        <w:t xml:space="preserve">. Таким образом, в то время как теософические учителя использовали “пространство” для 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 xml:space="preserve"> в Катехизисе, они также говорили об одном “элементе”, таким образом, используя оба значения 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 xml:space="preserve">. Здесь, в этом стихе </w:t>
      </w:r>
      <w:proofErr w:type="gramStart"/>
      <w:r w:rsidRPr="00C728CA">
        <w:rPr>
          <w:rFonts w:ascii="Times New Roman" w:hAnsi="Times New Roman" w:cs="Times New Roman"/>
        </w:rPr>
        <w:t>из</w:t>
      </w:r>
      <w:proofErr w:type="gramEnd"/>
    </w:p>
    <w:p w:rsidR="00780363" w:rsidRDefault="00780363" w:rsidP="00C728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- 2 -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proofErr w:type="spellStart"/>
      <w:r w:rsidRPr="00C728CA">
        <w:rPr>
          <w:rFonts w:ascii="Times New Roman" w:hAnsi="Times New Roman" w:cs="Times New Roman"/>
        </w:rPr>
        <w:t>Абхисамаяланкары</w:t>
      </w:r>
      <w:proofErr w:type="spellEnd"/>
      <w:r w:rsidRPr="00C728CA">
        <w:rPr>
          <w:rFonts w:ascii="Times New Roman" w:hAnsi="Times New Roman" w:cs="Times New Roman"/>
        </w:rPr>
        <w:t>, слово Дхарма-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 xml:space="preserve"> можно понимать как основное пространство дхарм, или как основной элемент дхарм. Зародыш, или </w:t>
      </w:r>
      <w:proofErr w:type="spellStart"/>
      <w:r w:rsidRPr="00C728CA">
        <w:rPr>
          <w:rFonts w:ascii="Times New Roman" w:hAnsi="Times New Roman" w:cs="Times New Roman"/>
        </w:rPr>
        <w:t>Готра</w:t>
      </w:r>
      <w:proofErr w:type="spellEnd"/>
      <w:r w:rsidRPr="00C728CA">
        <w:rPr>
          <w:rFonts w:ascii="Times New Roman" w:hAnsi="Times New Roman" w:cs="Times New Roman"/>
        </w:rPr>
        <w:t xml:space="preserve">, приравнивается к 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="007975D1">
        <w:rPr>
          <w:rFonts w:ascii="Times New Roman" w:hAnsi="Times New Roman" w:cs="Times New Roman"/>
        </w:rPr>
        <w:t>.</w:t>
      </w:r>
      <w:r w:rsidR="00F977E4">
        <w:rPr>
          <w:rFonts w:ascii="Times New Roman" w:hAnsi="Times New Roman" w:cs="Times New Roman"/>
        </w:rPr>
        <w:t xml:space="preserve"> </w:t>
      </w:r>
      <w:r w:rsidRPr="00C728CA">
        <w:rPr>
          <w:rFonts w:ascii="Times New Roman" w:hAnsi="Times New Roman" w:cs="Times New Roman"/>
        </w:rPr>
        <w:t xml:space="preserve"> </w:t>
      </w:r>
      <w:r w:rsidR="007975D1">
        <w:rPr>
          <w:rFonts w:ascii="Times New Roman" w:hAnsi="Times New Roman" w:cs="Times New Roman"/>
        </w:rPr>
        <w:t>П</w:t>
      </w:r>
      <w:r w:rsidRPr="00C728CA">
        <w:rPr>
          <w:rFonts w:ascii="Times New Roman" w:hAnsi="Times New Roman" w:cs="Times New Roman"/>
        </w:rPr>
        <w:t xml:space="preserve">оскольку 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 xml:space="preserve"> одно или без деления, зародыш также должен быть одним или без деления. Но поскольку дхарм, основанных на 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 xml:space="preserve">, много, то и о зародыше, или </w:t>
      </w:r>
      <w:proofErr w:type="spellStart"/>
      <w:r w:rsidRPr="00C728CA">
        <w:rPr>
          <w:rFonts w:ascii="Times New Roman" w:hAnsi="Times New Roman" w:cs="Times New Roman"/>
        </w:rPr>
        <w:t>Готре</w:t>
      </w:r>
      <w:proofErr w:type="spellEnd"/>
      <w:r w:rsidRPr="00C728CA">
        <w:rPr>
          <w:rFonts w:ascii="Times New Roman" w:hAnsi="Times New Roman" w:cs="Times New Roman"/>
        </w:rPr>
        <w:t>, говорится столько же.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Зародыш бывает двух видов: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proofErr w:type="spellStart"/>
      <w:r w:rsidRPr="00C728CA">
        <w:rPr>
          <w:rFonts w:ascii="Times New Roman" w:hAnsi="Times New Roman" w:cs="Times New Roman"/>
        </w:rPr>
        <w:t>Татра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готрах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катамат</w:t>
      </w:r>
      <w:proofErr w:type="spellEnd"/>
      <w:r w:rsidRPr="00C728CA">
        <w:rPr>
          <w:rFonts w:ascii="Times New Roman" w:hAnsi="Times New Roman" w:cs="Times New Roman"/>
        </w:rPr>
        <w:t xml:space="preserve"> / </w:t>
      </w:r>
      <w:proofErr w:type="spellStart"/>
      <w:r w:rsidRPr="00C728CA">
        <w:rPr>
          <w:rFonts w:ascii="Times New Roman" w:hAnsi="Times New Roman" w:cs="Times New Roman"/>
        </w:rPr>
        <w:t>самасато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готрах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дви-видхам</w:t>
      </w:r>
      <w:proofErr w:type="spellEnd"/>
      <w:r w:rsidRPr="00C728CA">
        <w:rPr>
          <w:rFonts w:ascii="Times New Roman" w:hAnsi="Times New Roman" w:cs="Times New Roman"/>
        </w:rPr>
        <w:t xml:space="preserve"> / </w:t>
      </w:r>
      <w:proofErr w:type="spellStart"/>
      <w:r w:rsidRPr="00C728CA">
        <w:rPr>
          <w:rFonts w:ascii="Times New Roman" w:hAnsi="Times New Roman" w:cs="Times New Roman"/>
        </w:rPr>
        <w:t>пракрити-стхах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самуданитах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ча</w:t>
      </w:r>
      <w:proofErr w:type="spellEnd"/>
      <w:r w:rsidRPr="00C728CA">
        <w:rPr>
          <w:rFonts w:ascii="Times New Roman" w:hAnsi="Times New Roman" w:cs="Times New Roman"/>
        </w:rPr>
        <w:t xml:space="preserve"> |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Бодхисаттва-</w:t>
      </w:r>
      <w:proofErr w:type="spellStart"/>
      <w:r w:rsidRPr="00C728CA">
        <w:rPr>
          <w:rFonts w:ascii="Times New Roman" w:hAnsi="Times New Roman" w:cs="Times New Roman"/>
        </w:rPr>
        <w:t>Бхуми</w:t>
      </w:r>
      <w:proofErr w:type="spellEnd"/>
      <w:r w:rsidRPr="00C728CA">
        <w:rPr>
          <w:rFonts w:ascii="Times New Roman" w:hAnsi="Times New Roman" w:cs="Times New Roman"/>
        </w:rPr>
        <w:t xml:space="preserve">, издание </w:t>
      </w:r>
      <w:proofErr w:type="spellStart"/>
      <w:r w:rsidRPr="00C728CA">
        <w:rPr>
          <w:rFonts w:ascii="Times New Roman" w:hAnsi="Times New Roman" w:cs="Times New Roman"/>
        </w:rPr>
        <w:t>Унраи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Вогихары</w:t>
      </w:r>
      <w:proofErr w:type="spellEnd"/>
      <w:r w:rsidRPr="00C728CA">
        <w:rPr>
          <w:rFonts w:ascii="Times New Roman" w:hAnsi="Times New Roman" w:cs="Times New Roman"/>
        </w:rPr>
        <w:t xml:space="preserve">, том 1, стр. 3; Издание </w:t>
      </w:r>
      <w:proofErr w:type="spellStart"/>
      <w:r w:rsidRPr="00C728CA">
        <w:rPr>
          <w:rFonts w:ascii="Times New Roman" w:hAnsi="Times New Roman" w:cs="Times New Roman"/>
        </w:rPr>
        <w:t>Налинакши</w:t>
      </w:r>
      <w:proofErr w:type="spellEnd"/>
      <w:r w:rsidRPr="00C728CA">
        <w:rPr>
          <w:rFonts w:ascii="Times New Roman" w:hAnsi="Times New Roman" w:cs="Times New Roman"/>
        </w:rPr>
        <w:t xml:space="preserve"> Датта, стр. 2.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Что такое зародыш (</w:t>
      </w:r>
      <w:proofErr w:type="spellStart"/>
      <w:r w:rsidRPr="00C728CA">
        <w:rPr>
          <w:rFonts w:ascii="Times New Roman" w:hAnsi="Times New Roman" w:cs="Times New Roman"/>
        </w:rPr>
        <w:t>Готра</w:t>
      </w:r>
      <w:proofErr w:type="spellEnd"/>
      <w:r w:rsidRPr="00C728CA">
        <w:rPr>
          <w:rFonts w:ascii="Times New Roman" w:hAnsi="Times New Roman" w:cs="Times New Roman"/>
        </w:rPr>
        <w:t>)? Короче говоря, зародыш двоякий: естественно пребывающий и развитый.</w:t>
      </w:r>
    </w:p>
    <w:p w:rsidR="00ED07AA" w:rsidRPr="00C728CA" w:rsidRDefault="00ED07AA" w:rsidP="00F631D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728CA">
        <w:rPr>
          <w:rFonts w:ascii="Times New Roman" w:hAnsi="Times New Roman" w:cs="Times New Roman"/>
        </w:rPr>
        <w:t>готрах</w:t>
      </w:r>
      <w:proofErr w:type="spellEnd"/>
      <w:r w:rsidRPr="00C728CA">
        <w:rPr>
          <w:rFonts w:ascii="Times New Roman" w:hAnsi="Times New Roman" w:cs="Times New Roman"/>
        </w:rPr>
        <w:t xml:space="preserve"> ТАД </w:t>
      </w:r>
      <w:proofErr w:type="spellStart"/>
      <w:r w:rsidRPr="00C728CA">
        <w:rPr>
          <w:rFonts w:ascii="Times New Roman" w:hAnsi="Times New Roman" w:cs="Times New Roman"/>
        </w:rPr>
        <w:t>дви-видхах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джнйах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нидхана</w:t>
      </w:r>
      <w:proofErr w:type="spellEnd"/>
      <w:r w:rsidRPr="00C728CA">
        <w:rPr>
          <w:rFonts w:ascii="Times New Roman" w:hAnsi="Times New Roman" w:cs="Times New Roman"/>
        </w:rPr>
        <w:t>-</w:t>
      </w:r>
      <w:proofErr w:type="spellStart"/>
      <w:r w:rsidRPr="00C728CA">
        <w:rPr>
          <w:rFonts w:ascii="Times New Roman" w:hAnsi="Times New Roman" w:cs="Times New Roman"/>
        </w:rPr>
        <w:t>пхала</w:t>
      </w:r>
      <w:proofErr w:type="spellEnd"/>
      <w:r w:rsidRPr="00C728CA">
        <w:rPr>
          <w:rFonts w:ascii="Times New Roman" w:hAnsi="Times New Roman" w:cs="Times New Roman"/>
        </w:rPr>
        <w:t>-</w:t>
      </w:r>
      <w:proofErr w:type="spellStart"/>
      <w:r w:rsidRPr="00C728CA">
        <w:rPr>
          <w:rFonts w:ascii="Times New Roman" w:hAnsi="Times New Roman" w:cs="Times New Roman"/>
        </w:rPr>
        <w:t>вркша</w:t>
      </w:r>
      <w:proofErr w:type="spellEnd"/>
      <w:r w:rsidRPr="00C728CA">
        <w:rPr>
          <w:rFonts w:ascii="Times New Roman" w:hAnsi="Times New Roman" w:cs="Times New Roman"/>
        </w:rPr>
        <w:t>-Ват /</w:t>
      </w:r>
    </w:p>
    <w:p w:rsidR="00ED07AA" w:rsidRPr="00C728CA" w:rsidRDefault="00ED07AA" w:rsidP="00F631D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728CA">
        <w:rPr>
          <w:rFonts w:ascii="Times New Roman" w:hAnsi="Times New Roman" w:cs="Times New Roman"/>
        </w:rPr>
        <w:t>анади-пракрити-стхах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ча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самуданитам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уттарам</w:t>
      </w:r>
      <w:proofErr w:type="spellEnd"/>
      <w:r w:rsidRPr="00C728CA">
        <w:rPr>
          <w:rFonts w:ascii="Times New Roman" w:hAnsi="Times New Roman" w:cs="Times New Roman"/>
        </w:rPr>
        <w:t>|| 149 ||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proofErr w:type="spellStart"/>
      <w:r w:rsidRPr="00C728CA">
        <w:rPr>
          <w:rFonts w:ascii="Times New Roman" w:hAnsi="Times New Roman" w:cs="Times New Roman"/>
        </w:rPr>
        <w:t>Ратнаготравибхага</w:t>
      </w:r>
      <w:proofErr w:type="spellEnd"/>
      <w:r w:rsidRPr="00C728CA">
        <w:rPr>
          <w:rFonts w:ascii="Times New Roman" w:hAnsi="Times New Roman" w:cs="Times New Roman"/>
        </w:rPr>
        <w:t>, Глава 1, Стих 149.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149. Зародыш должен быть известен как двоякий, как сокровище и плодовое дерево; естественно пребывающий без начала и позже развитый.</w:t>
      </w:r>
    </w:p>
    <w:p w:rsidR="00ED07AA" w:rsidRPr="00C728CA" w:rsidRDefault="00ED07A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 xml:space="preserve">Зародыш, или </w:t>
      </w:r>
      <w:proofErr w:type="spellStart"/>
      <w:r w:rsidRPr="00C728CA">
        <w:rPr>
          <w:rFonts w:ascii="Times New Roman" w:hAnsi="Times New Roman" w:cs="Times New Roman"/>
        </w:rPr>
        <w:t>Готра</w:t>
      </w:r>
      <w:proofErr w:type="spellEnd"/>
      <w:r w:rsidRPr="00C728CA">
        <w:rPr>
          <w:rFonts w:ascii="Times New Roman" w:hAnsi="Times New Roman" w:cs="Times New Roman"/>
        </w:rPr>
        <w:t>, существовал всегда, с незапамятных времен. В этом смысле он называется “естественным пребыванием” или “пребыванием по природе” (</w:t>
      </w:r>
      <w:proofErr w:type="spellStart"/>
      <w:r w:rsidRPr="00C728CA">
        <w:rPr>
          <w:rFonts w:ascii="Times New Roman" w:hAnsi="Times New Roman" w:cs="Times New Roman"/>
        </w:rPr>
        <w:t>пракрити-стха</w:t>
      </w:r>
      <w:proofErr w:type="spellEnd"/>
      <w:r w:rsidRPr="00C728CA">
        <w:rPr>
          <w:rFonts w:ascii="Times New Roman" w:hAnsi="Times New Roman" w:cs="Times New Roman"/>
        </w:rPr>
        <w:t>). Его сравнивают с сокровищем, таким как золото или драгоценные камни, найденные в земле, которые всегда были там. И все же, если человек на духовном пути</w:t>
      </w:r>
      <w:r w:rsidR="001C1FF7">
        <w:rPr>
          <w:rFonts w:ascii="Times New Roman" w:hAnsi="Times New Roman" w:cs="Times New Roman"/>
        </w:rPr>
        <w:t>,</w:t>
      </w:r>
      <w:r w:rsidRPr="00C728CA">
        <w:rPr>
          <w:rFonts w:ascii="Times New Roman" w:hAnsi="Times New Roman" w:cs="Times New Roman"/>
        </w:rPr>
        <w:t xml:space="preserve"> в конце концов</w:t>
      </w:r>
      <w:r w:rsidR="001C1FF7">
        <w:rPr>
          <w:rFonts w:ascii="Times New Roman" w:hAnsi="Times New Roman" w:cs="Times New Roman"/>
        </w:rPr>
        <w:t>,</w:t>
      </w:r>
      <w:r w:rsidRPr="00C728CA">
        <w:rPr>
          <w:rFonts w:ascii="Times New Roman" w:hAnsi="Times New Roman" w:cs="Times New Roman"/>
        </w:rPr>
        <w:t xml:space="preserve"> становится Бодхисаттвой благодаря продолжающейся практике добродетели, мы должны быть в состоянии говорить о развитии зародыша или </w:t>
      </w:r>
      <w:proofErr w:type="spellStart"/>
      <w:r w:rsidRPr="00C728CA">
        <w:rPr>
          <w:rFonts w:ascii="Times New Roman" w:hAnsi="Times New Roman" w:cs="Times New Roman"/>
        </w:rPr>
        <w:t>Готры</w:t>
      </w:r>
      <w:proofErr w:type="spellEnd"/>
      <w:r w:rsidRPr="00C728CA">
        <w:rPr>
          <w:rFonts w:ascii="Times New Roman" w:hAnsi="Times New Roman" w:cs="Times New Roman"/>
        </w:rPr>
        <w:t>. Поэтому мы можем называть зародыш "развитым" (</w:t>
      </w:r>
      <w:proofErr w:type="spellStart"/>
      <w:r w:rsidRPr="00C728CA">
        <w:rPr>
          <w:rFonts w:ascii="Times New Roman" w:hAnsi="Times New Roman" w:cs="Times New Roman"/>
        </w:rPr>
        <w:t>samudānīta</w:t>
      </w:r>
      <w:proofErr w:type="spellEnd"/>
      <w:r w:rsidRPr="00C728CA">
        <w:rPr>
          <w:rFonts w:ascii="Times New Roman" w:hAnsi="Times New Roman" w:cs="Times New Roman"/>
        </w:rPr>
        <w:t>). Как таковое, оно уподобляется плодовому дереву с его плодами, которые развиваются и созревают.</w:t>
      </w:r>
    </w:p>
    <w:p w:rsidR="005D5A3A" w:rsidRPr="00C728CA" w:rsidRDefault="005D5A3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Зародыш имеет три синонима.</w:t>
      </w:r>
    </w:p>
    <w:p w:rsidR="005D5A3A" w:rsidRPr="00C728CA" w:rsidRDefault="005D5A3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 xml:space="preserve">ТАТ </w:t>
      </w:r>
      <w:proofErr w:type="spellStart"/>
      <w:r w:rsidRPr="00C728CA">
        <w:rPr>
          <w:rFonts w:ascii="Times New Roman" w:hAnsi="Times New Roman" w:cs="Times New Roman"/>
        </w:rPr>
        <w:t>пунар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gotraṃ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bījam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ити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апы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учйате</w:t>
      </w:r>
      <w:proofErr w:type="spellEnd"/>
      <w:r w:rsidRPr="00C728CA">
        <w:rPr>
          <w:rFonts w:ascii="Times New Roman" w:hAnsi="Times New Roman" w:cs="Times New Roman"/>
        </w:rPr>
        <w:t xml:space="preserve"> | </w:t>
      </w:r>
      <w:proofErr w:type="spellStart"/>
      <w:r w:rsidRPr="00C728CA">
        <w:rPr>
          <w:rFonts w:ascii="Times New Roman" w:hAnsi="Times New Roman" w:cs="Times New Roman"/>
        </w:rPr>
        <w:t>dhātuḥ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prakṛtir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ити</w:t>
      </w:r>
      <w:proofErr w:type="spellEnd"/>
      <w:r w:rsidRPr="00C728CA">
        <w:rPr>
          <w:rFonts w:ascii="Times New Roman" w:hAnsi="Times New Roman" w:cs="Times New Roman"/>
        </w:rPr>
        <w:t xml:space="preserve"> по API |</w:t>
      </w:r>
    </w:p>
    <w:p w:rsidR="005D5A3A" w:rsidRPr="00C728CA" w:rsidRDefault="005D5A3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Бодхисаттва-</w:t>
      </w:r>
      <w:proofErr w:type="spellStart"/>
      <w:r w:rsidRPr="00C728CA">
        <w:rPr>
          <w:rFonts w:ascii="Times New Roman" w:hAnsi="Times New Roman" w:cs="Times New Roman"/>
        </w:rPr>
        <w:t>Бхуми</w:t>
      </w:r>
      <w:proofErr w:type="spellEnd"/>
      <w:r w:rsidRPr="00C728CA">
        <w:rPr>
          <w:rFonts w:ascii="Times New Roman" w:hAnsi="Times New Roman" w:cs="Times New Roman"/>
        </w:rPr>
        <w:t xml:space="preserve">, издание </w:t>
      </w:r>
      <w:proofErr w:type="spellStart"/>
      <w:r w:rsidRPr="00C728CA">
        <w:rPr>
          <w:rFonts w:ascii="Times New Roman" w:hAnsi="Times New Roman" w:cs="Times New Roman"/>
        </w:rPr>
        <w:t>Унраи</w:t>
      </w:r>
      <w:proofErr w:type="spellEnd"/>
      <w:r w:rsidRPr="00C728CA">
        <w:rPr>
          <w:rFonts w:ascii="Times New Roman" w:hAnsi="Times New Roman" w:cs="Times New Roman"/>
        </w:rPr>
        <w:t xml:space="preserve"> </w:t>
      </w:r>
      <w:proofErr w:type="spellStart"/>
      <w:r w:rsidRPr="00C728CA">
        <w:rPr>
          <w:rFonts w:ascii="Times New Roman" w:hAnsi="Times New Roman" w:cs="Times New Roman"/>
        </w:rPr>
        <w:t>Вогихары</w:t>
      </w:r>
      <w:proofErr w:type="spellEnd"/>
      <w:r w:rsidRPr="00C728CA">
        <w:rPr>
          <w:rFonts w:ascii="Times New Roman" w:hAnsi="Times New Roman" w:cs="Times New Roman"/>
        </w:rPr>
        <w:t xml:space="preserve">, том 1, стр. 3; Издание </w:t>
      </w:r>
      <w:proofErr w:type="spellStart"/>
      <w:r w:rsidRPr="00C728CA">
        <w:rPr>
          <w:rFonts w:ascii="Times New Roman" w:hAnsi="Times New Roman" w:cs="Times New Roman"/>
        </w:rPr>
        <w:t>Налинакши</w:t>
      </w:r>
      <w:proofErr w:type="spellEnd"/>
      <w:r w:rsidRPr="00C728CA">
        <w:rPr>
          <w:rFonts w:ascii="Times New Roman" w:hAnsi="Times New Roman" w:cs="Times New Roman"/>
        </w:rPr>
        <w:t xml:space="preserve"> Датта, стр. 2.</w:t>
      </w:r>
    </w:p>
    <w:p w:rsidR="005D5A3A" w:rsidRPr="00C728CA" w:rsidRDefault="005D5A3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Зародыш (</w:t>
      </w:r>
      <w:proofErr w:type="spellStart"/>
      <w:r w:rsidRPr="00C728CA">
        <w:rPr>
          <w:rFonts w:ascii="Times New Roman" w:hAnsi="Times New Roman" w:cs="Times New Roman"/>
        </w:rPr>
        <w:t>Готра</w:t>
      </w:r>
      <w:proofErr w:type="spellEnd"/>
      <w:r w:rsidRPr="00C728CA">
        <w:rPr>
          <w:rFonts w:ascii="Times New Roman" w:hAnsi="Times New Roman" w:cs="Times New Roman"/>
        </w:rPr>
        <w:t>) также называют семенем (</w:t>
      </w:r>
      <w:proofErr w:type="spellStart"/>
      <w:r w:rsidRPr="00C728CA">
        <w:rPr>
          <w:rFonts w:ascii="Times New Roman" w:hAnsi="Times New Roman" w:cs="Times New Roman"/>
        </w:rPr>
        <w:t>Биджа</w:t>
      </w:r>
      <w:proofErr w:type="spellEnd"/>
      <w:r w:rsidRPr="00C728CA">
        <w:rPr>
          <w:rFonts w:ascii="Times New Roman" w:hAnsi="Times New Roman" w:cs="Times New Roman"/>
        </w:rPr>
        <w:t>), элементом (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>) и природой (</w:t>
      </w:r>
      <w:proofErr w:type="spellStart"/>
      <w:r w:rsidRPr="00C728CA">
        <w:rPr>
          <w:rFonts w:ascii="Times New Roman" w:hAnsi="Times New Roman" w:cs="Times New Roman"/>
        </w:rPr>
        <w:t>пракрити</w:t>
      </w:r>
      <w:proofErr w:type="spellEnd"/>
      <w:r w:rsidRPr="00C728CA">
        <w:rPr>
          <w:rFonts w:ascii="Times New Roman" w:hAnsi="Times New Roman" w:cs="Times New Roman"/>
        </w:rPr>
        <w:t>).</w:t>
      </w:r>
    </w:p>
    <w:p w:rsidR="005D5A3A" w:rsidRPr="00C728CA" w:rsidRDefault="005D5A3A" w:rsidP="00C728CA">
      <w:pPr>
        <w:jc w:val="both"/>
        <w:rPr>
          <w:rFonts w:ascii="Times New Roman" w:hAnsi="Times New Roman" w:cs="Times New Roman"/>
        </w:rPr>
      </w:pPr>
      <w:r w:rsidRPr="00C728CA">
        <w:rPr>
          <w:rFonts w:ascii="Times New Roman" w:hAnsi="Times New Roman" w:cs="Times New Roman"/>
        </w:rPr>
        <w:t>Зародыш, который развивается, подобно тому, как семя развивается в растение, может быть назван семенем (</w:t>
      </w:r>
      <w:proofErr w:type="spellStart"/>
      <w:r w:rsidRPr="00C728CA">
        <w:rPr>
          <w:rFonts w:ascii="Times New Roman" w:hAnsi="Times New Roman" w:cs="Times New Roman"/>
        </w:rPr>
        <w:t>Биджа</w:t>
      </w:r>
      <w:proofErr w:type="spellEnd"/>
      <w:r w:rsidRPr="00C728CA">
        <w:rPr>
          <w:rFonts w:ascii="Times New Roman" w:hAnsi="Times New Roman" w:cs="Times New Roman"/>
        </w:rPr>
        <w:t>). Зародыш, который естественным образом пребывает  в природе, можно просто назвать природой или естественным (</w:t>
      </w:r>
      <w:proofErr w:type="spellStart"/>
      <w:r w:rsidRPr="00C728CA">
        <w:rPr>
          <w:rFonts w:ascii="Times New Roman" w:hAnsi="Times New Roman" w:cs="Times New Roman"/>
        </w:rPr>
        <w:t>пракрити</w:t>
      </w:r>
      <w:proofErr w:type="spellEnd"/>
      <w:r w:rsidRPr="00C728CA">
        <w:rPr>
          <w:rFonts w:ascii="Times New Roman" w:hAnsi="Times New Roman" w:cs="Times New Roman"/>
        </w:rPr>
        <w:t>). Зародыш, полностью отождествленный с одним элементом, может быть назван таковым, элементом (</w:t>
      </w:r>
      <w:proofErr w:type="spellStart"/>
      <w:r w:rsidRPr="00C728CA">
        <w:rPr>
          <w:rFonts w:ascii="Times New Roman" w:hAnsi="Times New Roman" w:cs="Times New Roman"/>
        </w:rPr>
        <w:t>дхату</w:t>
      </w:r>
      <w:proofErr w:type="spellEnd"/>
      <w:r w:rsidRPr="00C728CA">
        <w:rPr>
          <w:rFonts w:ascii="Times New Roman" w:hAnsi="Times New Roman" w:cs="Times New Roman"/>
        </w:rPr>
        <w:t>). Таким образом, мы имеем зародыш в корне.</w:t>
      </w:r>
    </w:p>
    <w:sectPr w:rsidR="005D5A3A" w:rsidRPr="00C7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AA"/>
    <w:rsid w:val="00044543"/>
    <w:rsid w:val="00064F11"/>
    <w:rsid w:val="000F59D8"/>
    <w:rsid w:val="001C1FF7"/>
    <w:rsid w:val="001F2D86"/>
    <w:rsid w:val="00261075"/>
    <w:rsid w:val="0028724E"/>
    <w:rsid w:val="002A15FC"/>
    <w:rsid w:val="003F5D4E"/>
    <w:rsid w:val="004133AF"/>
    <w:rsid w:val="00421CA8"/>
    <w:rsid w:val="004E0B9D"/>
    <w:rsid w:val="00561B22"/>
    <w:rsid w:val="00573093"/>
    <w:rsid w:val="005D5A3A"/>
    <w:rsid w:val="00634F82"/>
    <w:rsid w:val="006B6D87"/>
    <w:rsid w:val="006D11BE"/>
    <w:rsid w:val="00780363"/>
    <w:rsid w:val="007975D1"/>
    <w:rsid w:val="00AA4B85"/>
    <w:rsid w:val="00C728CA"/>
    <w:rsid w:val="00CA0811"/>
    <w:rsid w:val="00CA69A8"/>
    <w:rsid w:val="00D07B6A"/>
    <w:rsid w:val="00E95C2F"/>
    <w:rsid w:val="00EB0085"/>
    <w:rsid w:val="00ED07AA"/>
    <w:rsid w:val="00F1040D"/>
    <w:rsid w:val="00F527B1"/>
    <w:rsid w:val="00F631D2"/>
    <w:rsid w:val="00F9583F"/>
    <w:rsid w:val="00F977E4"/>
    <w:rsid w:val="00FA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2020-12-24T11:10:00Z</dcterms:created>
  <dcterms:modified xsi:type="dcterms:W3CDTF">2020-12-24T19:25:00Z</dcterms:modified>
</cp:coreProperties>
</file>