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5" w:rsidRPr="007C5531" w:rsidRDefault="000A4855" w:rsidP="000A4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531">
        <w:rPr>
          <w:rFonts w:ascii="Times New Roman" w:hAnsi="Times New Roman" w:cs="Times New Roman"/>
          <w:b/>
          <w:sz w:val="24"/>
          <w:szCs w:val="24"/>
        </w:rPr>
        <w:t>Долпопа</w:t>
      </w:r>
      <w:proofErr w:type="spellEnd"/>
      <w:r w:rsidRPr="007C5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B82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7C55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531">
        <w:rPr>
          <w:rFonts w:ascii="Times New Roman" w:hAnsi="Times New Roman" w:cs="Times New Roman"/>
          <w:b/>
          <w:sz w:val="24"/>
          <w:szCs w:val="24"/>
        </w:rPr>
        <w:t>свабхаве</w:t>
      </w:r>
      <w:proofErr w:type="spellEnd"/>
    </w:p>
    <w:p w:rsidR="000A4855" w:rsidRPr="000A4855" w:rsidRDefault="000A4855" w:rsidP="000A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A4855">
        <w:rPr>
          <w:rFonts w:ascii="Times New Roman" w:hAnsi="Times New Roman" w:cs="Times New Roman"/>
          <w:sz w:val="24"/>
          <w:szCs w:val="24"/>
        </w:rPr>
        <w:t xml:space="preserve">Автор: Дэвид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Рейгл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29 ноября 2018 года в 10: 03 вечера</w:t>
      </w:r>
    </w:p>
    <w:p w:rsidR="000A4855" w:rsidRPr="000A4855" w:rsidRDefault="000A4855" w:rsidP="000A48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4855">
        <w:rPr>
          <w:rFonts w:ascii="Times New Roman" w:hAnsi="Times New Roman" w:cs="Times New Roman"/>
          <w:sz w:val="24"/>
          <w:szCs w:val="24"/>
        </w:rPr>
        <w:t>Долпопа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, главный писатель ордена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Джонанг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тибетского буддизма, учил, что высшая реальность, называемая им под разными именами, “пуста от другого” (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гжан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стонг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>), то есть пуста от всего, кроме себя.</w:t>
      </w:r>
      <w:proofErr w:type="gramEnd"/>
      <w:r w:rsidRPr="000A4855">
        <w:rPr>
          <w:rFonts w:ascii="Times New Roman" w:hAnsi="Times New Roman" w:cs="Times New Roman"/>
          <w:sz w:val="24"/>
          <w:szCs w:val="24"/>
        </w:rPr>
        <w:t xml:space="preserve"> Это противоречит широко распространенному в тибетском буддизме мнению о том, что все, включая высшую реальность, “пусто само по себе” (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stong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), то есть пусто от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свабхавы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Свабхава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чего-либо</w:t>
      </w:r>
      <w:r w:rsidR="00981EA2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>-</w:t>
      </w:r>
      <w:r w:rsidR="00981EA2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 xml:space="preserve">это его “само-природа” или “присущая природа”, которая в тибетском буддизме используется для обозначения его присущего существования. Тибетские буддисты согласны с тем, что то, что составляет условную реальность, лишено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свабхавы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, то есть не существует само по себе. Большинство считает, что то, что составляет конечную реальность, также пусто от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свабхавы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, что означает, что оно по своей сути не существует больше, чем то, что составляет обычную реальность.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Долпопа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не согласился, сказав, что не может быть обычной реальности без конечной реальности, стоящей за ней. Таким образом, то, что составляет предельную реальность, должно иметь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свабхаву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>, от которой предельная реальность не пуста.</w:t>
      </w:r>
    </w:p>
    <w:p w:rsidR="001B64C8" w:rsidRDefault="000A4855" w:rsidP="000A48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Долпопа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, кажется, был первым тибетским писателем, который сказал, что высшая реальность имеет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свабхаву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>. Он представил “пустое от других” (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гжан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стонг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) учение в своем </w:t>
      </w:r>
      <w:proofErr w:type="spellStart"/>
      <w:r w:rsidR="007D183E">
        <w:rPr>
          <w:rFonts w:ascii="Times New Roman" w:hAnsi="Times New Roman" w:cs="Times New Roman"/>
          <w:sz w:val="24"/>
          <w:szCs w:val="24"/>
        </w:rPr>
        <w:t>м</w:t>
      </w:r>
      <w:r w:rsidRPr="000A4855">
        <w:rPr>
          <w:rFonts w:ascii="Times New Roman" w:hAnsi="Times New Roman" w:cs="Times New Roman"/>
          <w:sz w:val="24"/>
          <w:szCs w:val="24"/>
        </w:rPr>
        <w:t>агнум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опусе "Горная </w:t>
      </w:r>
      <w:r w:rsidR="007D183E">
        <w:rPr>
          <w:rFonts w:ascii="Times New Roman" w:hAnsi="Times New Roman" w:cs="Times New Roman"/>
          <w:sz w:val="24"/>
          <w:szCs w:val="24"/>
        </w:rPr>
        <w:t>Д</w:t>
      </w:r>
      <w:r w:rsidRPr="000A4855">
        <w:rPr>
          <w:rFonts w:ascii="Times New Roman" w:hAnsi="Times New Roman" w:cs="Times New Roman"/>
          <w:sz w:val="24"/>
          <w:szCs w:val="24"/>
        </w:rPr>
        <w:t>октрина", большой книге, наполненной цитатами из буддийских писаний. В этой книге он писал, например, что “предельный другой</w:t>
      </w:r>
      <w:r w:rsidR="00C70B30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>-</w:t>
      </w:r>
      <w:r w:rsidR="00C70B30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>пустой ум, наделенный врожденной природой (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bzhin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) [=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svabhāva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], всегда пребывает в качестве основы пустоты обычного </w:t>
      </w:r>
      <w:proofErr w:type="gramStart"/>
      <w:r w:rsidRPr="000A4855">
        <w:rPr>
          <w:rFonts w:ascii="Times New Roman" w:hAnsi="Times New Roman" w:cs="Times New Roman"/>
          <w:sz w:val="24"/>
          <w:szCs w:val="24"/>
        </w:rPr>
        <w:t>само-пустого</w:t>
      </w:r>
      <w:proofErr w:type="gramEnd"/>
      <w:r w:rsidRPr="000A4855">
        <w:rPr>
          <w:rFonts w:ascii="Times New Roman" w:hAnsi="Times New Roman" w:cs="Times New Roman"/>
          <w:sz w:val="24"/>
          <w:szCs w:val="24"/>
        </w:rPr>
        <w:t xml:space="preserve"> ума” (перевод Джеффри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Хопкинса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>, стр.</w:t>
      </w:r>
      <w:r w:rsidR="009A43AD">
        <w:rPr>
          <w:rFonts w:ascii="Times New Roman" w:hAnsi="Times New Roman" w:cs="Times New Roman"/>
          <w:sz w:val="24"/>
          <w:szCs w:val="24"/>
        </w:rPr>
        <w:t xml:space="preserve"> </w:t>
      </w:r>
      <w:r w:rsidR="00C70B30">
        <w:rPr>
          <w:rFonts w:ascii="Times New Roman" w:hAnsi="Times New Roman" w:cs="Times New Roman"/>
          <w:sz w:val="24"/>
          <w:szCs w:val="24"/>
        </w:rPr>
        <w:t>389).</w:t>
      </w:r>
      <w:r w:rsidRPr="000A4855">
        <w:rPr>
          <w:rFonts w:ascii="Times New Roman" w:hAnsi="Times New Roman" w:cs="Times New Roman"/>
          <w:sz w:val="24"/>
          <w:szCs w:val="24"/>
        </w:rPr>
        <w:t xml:space="preserve"> Спустя десятилетия, ближе к концу сво</w:t>
      </w:r>
      <w:r w:rsidR="005D16DF">
        <w:rPr>
          <w:rFonts w:ascii="Times New Roman" w:hAnsi="Times New Roman" w:cs="Times New Roman"/>
          <w:sz w:val="24"/>
          <w:szCs w:val="24"/>
        </w:rPr>
        <w:t xml:space="preserve">ей жизни, великий учитель </w:t>
      </w:r>
      <w:proofErr w:type="spellStart"/>
      <w:r w:rsidR="005D16DF">
        <w:rPr>
          <w:rFonts w:ascii="Times New Roman" w:hAnsi="Times New Roman" w:cs="Times New Roman"/>
          <w:sz w:val="24"/>
          <w:szCs w:val="24"/>
        </w:rPr>
        <w:t>Сакья</w:t>
      </w:r>
      <w:proofErr w:type="spellEnd"/>
      <w:r w:rsidR="005D16DF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 xml:space="preserve"> Лама дампа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Сонам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Гьялцен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, попросил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Долпопу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написать книгу, в которой кратко излагались бы его взгляды и причины их возникновения. Эта книга</w:t>
      </w:r>
      <w:r w:rsidR="00EA4196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>-</w:t>
      </w:r>
      <w:r w:rsidR="00EA4196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>четвертый совет. Он открывает эту книгу, говоря, что первоначальные буддийские учения “века совершенства” (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rdzogs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ldan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Krta-yuga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>) со временем стали неправильно пониматься, и что его целью было восстановить их первоначальное значение. Сказав это, первое учение, с которым он имеет дело</w:t>
      </w:r>
      <w:r w:rsidR="005D16DF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>-</w:t>
      </w:r>
      <w:r w:rsidR="005D16DF">
        <w:rPr>
          <w:rFonts w:ascii="Times New Roman" w:hAnsi="Times New Roman" w:cs="Times New Roman"/>
          <w:sz w:val="24"/>
          <w:szCs w:val="24"/>
        </w:rPr>
        <w:t xml:space="preserve"> </w:t>
      </w:r>
      <w:r w:rsidRPr="000A4855">
        <w:rPr>
          <w:rFonts w:ascii="Times New Roman" w:hAnsi="Times New Roman" w:cs="Times New Roman"/>
          <w:sz w:val="24"/>
          <w:szCs w:val="24"/>
        </w:rPr>
        <w:t xml:space="preserve">это широко распространенное мнение, что все пусто от собственной природы,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свабхавы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. Он пишет, как переведено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Сайрусом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Стернсом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 xml:space="preserve"> в "Будде из </w:t>
      </w:r>
      <w:proofErr w:type="spellStart"/>
      <w:r w:rsidRPr="000A4855">
        <w:rPr>
          <w:rFonts w:ascii="Times New Roman" w:hAnsi="Times New Roman" w:cs="Times New Roman"/>
          <w:sz w:val="24"/>
          <w:szCs w:val="24"/>
        </w:rPr>
        <w:t>Делпо</w:t>
      </w:r>
      <w:proofErr w:type="spellEnd"/>
      <w:r w:rsidRPr="000A4855">
        <w:rPr>
          <w:rFonts w:ascii="Times New Roman" w:hAnsi="Times New Roman" w:cs="Times New Roman"/>
          <w:sz w:val="24"/>
          <w:szCs w:val="24"/>
        </w:rPr>
        <w:t>", пересмотренное издание 2010 года, стр. 137:</w:t>
      </w:r>
    </w:p>
    <w:p w:rsidR="002F1D01" w:rsidRPr="002F1D01" w:rsidRDefault="002F1D01" w:rsidP="002F1D01">
      <w:pPr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"Крита</w:t>
      </w:r>
      <w:r w:rsidR="00397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D01">
        <w:rPr>
          <w:rFonts w:ascii="Times New Roman" w:hAnsi="Times New Roman" w:cs="Times New Roman"/>
          <w:sz w:val="24"/>
          <w:szCs w:val="24"/>
        </w:rPr>
        <w:t>юга-Дхарма</w:t>
      </w:r>
      <w:proofErr w:type="gramEnd"/>
      <w:r w:rsidR="0039704F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-</w:t>
      </w:r>
      <w:r w:rsidR="0039704F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это безупречные слова победителя и то, чему тщательно учат владыки десятого уровня и великие основатели системы, безупречные и наделенные возвышенными качествами.</w:t>
      </w:r>
    </w:p>
    <w:p w:rsidR="002F1D01" w:rsidRPr="002F1D01" w:rsidRDefault="002F1D01" w:rsidP="002F1D01">
      <w:pPr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“В этой традиции не все лишено собственной природы.</w:t>
      </w:r>
    </w:p>
    <w:p w:rsidR="002F1D01" w:rsidRPr="002F1D01" w:rsidRDefault="002F1D01" w:rsidP="002F1D01">
      <w:pPr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"Тщательно различая пусто</w:t>
      </w:r>
      <w:r w:rsidR="00656BFD">
        <w:rPr>
          <w:rFonts w:ascii="Times New Roman" w:hAnsi="Times New Roman" w:cs="Times New Roman"/>
          <w:sz w:val="24"/>
          <w:szCs w:val="24"/>
        </w:rPr>
        <w:t>ту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от собственной природы и пусто</w:t>
      </w:r>
      <w:r w:rsidR="00656BFD">
        <w:rPr>
          <w:rFonts w:ascii="Times New Roman" w:hAnsi="Times New Roman" w:cs="Times New Roman"/>
          <w:sz w:val="24"/>
          <w:szCs w:val="24"/>
        </w:rPr>
        <w:t>ту</w:t>
      </w:r>
      <w:r w:rsidRPr="002F1D0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2F1D0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F1D01">
        <w:rPr>
          <w:rFonts w:ascii="Times New Roman" w:hAnsi="Times New Roman" w:cs="Times New Roman"/>
          <w:sz w:val="24"/>
          <w:szCs w:val="24"/>
        </w:rPr>
        <w:t>, все относительное учат быть пустым от собственной природы, а абсолютное учат быть именно пустым от другого.”</w:t>
      </w:r>
    </w:p>
    <w:p w:rsidR="002F1D01" w:rsidRDefault="002F1D01" w:rsidP="002F1D01">
      <w:pPr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>Затем он подробно объясняет это на следующих нескольких страницах. Ближе к концу четвертого со</w:t>
      </w:r>
      <w:r w:rsidR="009F415B">
        <w:rPr>
          <w:rFonts w:ascii="Times New Roman" w:hAnsi="Times New Roman" w:cs="Times New Roman"/>
          <w:sz w:val="24"/>
          <w:szCs w:val="24"/>
        </w:rPr>
        <w:t>вета</w:t>
      </w:r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Долпопа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 излагает это в терминах широко распространенной точки зрения, которую он не может принять, стр.</w:t>
      </w:r>
      <w:r w:rsidR="003E77F3">
        <w:rPr>
          <w:rFonts w:ascii="Times New Roman" w:hAnsi="Times New Roman" w:cs="Times New Roman"/>
          <w:sz w:val="24"/>
          <w:szCs w:val="24"/>
        </w:rPr>
        <w:t xml:space="preserve"> 187</w:t>
      </w:r>
      <w:r w:rsidRPr="002F1D01">
        <w:rPr>
          <w:rFonts w:ascii="Times New Roman" w:hAnsi="Times New Roman" w:cs="Times New Roman"/>
          <w:sz w:val="24"/>
          <w:szCs w:val="24"/>
        </w:rPr>
        <w:t>:</w:t>
      </w:r>
      <w:r w:rsidR="009F4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01" w:rsidRPr="002F1D01" w:rsidRDefault="009F415B" w:rsidP="002F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- 2 - </w:t>
      </w:r>
    </w:p>
    <w:p w:rsidR="002F1D01" w:rsidRPr="002F1D01" w:rsidRDefault="002F1D01" w:rsidP="002F1D01">
      <w:pPr>
        <w:jc w:val="both"/>
        <w:rPr>
          <w:rFonts w:ascii="Times New Roman" w:hAnsi="Times New Roman" w:cs="Times New Roman"/>
          <w:sz w:val="24"/>
          <w:szCs w:val="24"/>
        </w:rPr>
      </w:pPr>
      <w:r w:rsidRPr="002F1D01">
        <w:rPr>
          <w:rFonts w:ascii="Times New Roman" w:hAnsi="Times New Roman" w:cs="Times New Roman"/>
          <w:sz w:val="24"/>
          <w:szCs w:val="24"/>
        </w:rPr>
        <w:t xml:space="preserve">“Я не могу уступить тем, кто, опираясь на ущербные трактаты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Трета</w:t>
      </w:r>
      <w:proofErr w:type="spellEnd"/>
      <w:r w:rsidR="009F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юги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 и последующих эпох, признает, что все в точности пусто от собственной природы, признает, что пустота собственной природы есть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абсолют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>, признает, что Абсолют пуст от собственной природы ... ”</w:t>
      </w:r>
    </w:p>
    <w:p w:rsidR="002F1D01" w:rsidRPr="000A4855" w:rsidRDefault="002F1D01" w:rsidP="002F1D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Долпопа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 назвал учения, которые, как он верил, он восстановил, "Великой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Мадхьямакой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", чтобы отличить их от преобладающих учений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Мадхьямаки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 или среднего пути. Великие учения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Мадхьямаки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 также известны как</w:t>
      </w:r>
      <w:r w:rsidR="000E2837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шентонг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>“</w:t>
      </w:r>
      <w:r w:rsidR="000E2837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гжан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стонг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>) или</w:t>
      </w:r>
      <w:r w:rsidR="000E2837">
        <w:rPr>
          <w:rFonts w:ascii="Times New Roman" w:hAnsi="Times New Roman" w:cs="Times New Roman"/>
          <w:sz w:val="24"/>
          <w:szCs w:val="24"/>
        </w:rPr>
        <w:t xml:space="preserve"> </w:t>
      </w:r>
      <w:r w:rsidRPr="002F1D01">
        <w:rPr>
          <w:rFonts w:ascii="Times New Roman" w:hAnsi="Times New Roman" w:cs="Times New Roman"/>
          <w:sz w:val="24"/>
          <w:szCs w:val="24"/>
        </w:rPr>
        <w:t xml:space="preserve">”пустые от других" учения. Как мы только что видели, великое учение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Мадхьямаки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 xml:space="preserve"> о том, что абсолютная или предельная реальность пуста от всего, кроме самой себя, но не пуста сама по себе, означает, что она имеет </w:t>
      </w:r>
      <w:proofErr w:type="spellStart"/>
      <w:r w:rsidRPr="002F1D01">
        <w:rPr>
          <w:rFonts w:ascii="Times New Roman" w:hAnsi="Times New Roman" w:cs="Times New Roman"/>
          <w:sz w:val="24"/>
          <w:szCs w:val="24"/>
        </w:rPr>
        <w:t>свабхаву</w:t>
      </w:r>
      <w:proofErr w:type="spellEnd"/>
      <w:r w:rsidRPr="002F1D01">
        <w:rPr>
          <w:rFonts w:ascii="Times New Roman" w:hAnsi="Times New Roman" w:cs="Times New Roman"/>
          <w:sz w:val="24"/>
          <w:szCs w:val="24"/>
        </w:rPr>
        <w:t>.</w:t>
      </w:r>
    </w:p>
    <w:sectPr w:rsidR="002F1D01" w:rsidRPr="000A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5"/>
    <w:rsid w:val="00025B82"/>
    <w:rsid w:val="000A4855"/>
    <w:rsid w:val="000E2837"/>
    <w:rsid w:val="001B64C8"/>
    <w:rsid w:val="002B2F4C"/>
    <w:rsid w:val="002F1D01"/>
    <w:rsid w:val="0039704F"/>
    <w:rsid w:val="003A2AA2"/>
    <w:rsid w:val="003E77F3"/>
    <w:rsid w:val="005D16DF"/>
    <w:rsid w:val="00656BFD"/>
    <w:rsid w:val="00705EAE"/>
    <w:rsid w:val="007C5531"/>
    <w:rsid w:val="007D183E"/>
    <w:rsid w:val="00981EA2"/>
    <w:rsid w:val="009A43AD"/>
    <w:rsid w:val="009D68FF"/>
    <w:rsid w:val="009F415B"/>
    <w:rsid w:val="00C230EE"/>
    <w:rsid w:val="00C70B30"/>
    <w:rsid w:val="00E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2020-12-26T18:46:00Z</dcterms:created>
  <dcterms:modified xsi:type="dcterms:W3CDTF">2020-12-29T14:00:00Z</dcterms:modified>
</cp:coreProperties>
</file>